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E45266" w:rsidRDefault="00E45266" w:rsidP="004B3E15">
      <w:pPr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4B3E15" w:rsidRDefault="00AF393B" w:rsidP="00AF393B">
      <w:pPr>
        <w:jc w:val="center"/>
        <w:rPr>
          <w:sz w:val="28"/>
          <w:szCs w:val="28"/>
        </w:rPr>
      </w:pPr>
      <w:r w:rsidRPr="004B3E15">
        <w:rPr>
          <w:sz w:val="28"/>
          <w:szCs w:val="28"/>
        </w:rPr>
        <w:t xml:space="preserve">№ </w:t>
      </w:r>
      <w:r w:rsidR="004B3E15" w:rsidRPr="004B3E15">
        <w:rPr>
          <w:sz w:val="28"/>
          <w:szCs w:val="28"/>
        </w:rPr>
        <w:t>92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4B3E15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4B3E15" w:rsidRDefault="00F842D7" w:rsidP="00F842D7">
            <w:pPr>
              <w:rPr>
                <w:sz w:val="28"/>
                <w:szCs w:val="28"/>
              </w:rPr>
            </w:pPr>
            <w:r w:rsidRPr="004B3E15">
              <w:rPr>
                <w:sz w:val="28"/>
                <w:szCs w:val="28"/>
              </w:rPr>
              <w:t>01</w:t>
            </w:r>
            <w:r w:rsidR="0040102E" w:rsidRPr="004B3E15">
              <w:rPr>
                <w:sz w:val="28"/>
                <w:szCs w:val="28"/>
              </w:rPr>
              <w:t>.</w:t>
            </w:r>
            <w:r w:rsidR="004B3E15" w:rsidRPr="004B3E15">
              <w:rPr>
                <w:sz w:val="28"/>
                <w:szCs w:val="28"/>
              </w:rPr>
              <w:t>11</w:t>
            </w:r>
            <w:r w:rsidR="00AF393B" w:rsidRPr="004B3E15">
              <w:rPr>
                <w:sz w:val="28"/>
                <w:szCs w:val="28"/>
              </w:rPr>
              <w:t>.20</w:t>
            </w:r>
            <w:r w:rsidR="00664C35" w:rsidRPr="004B3E15">
              <w:rPr>
                <w:sz w:val="28"/>
                <w:szCs w:val="28"/>
              </w:rPr>
              <w:t>2</w:t>
            </w:r>
            <w:r w:rsidR="00B9761B" w:rsidRPr="004B3E15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AF393B" w:rsidRPr="004B3E15" w:rsidRDefault="00AF393B" w:rsidP="00AF393B">
            <w:pPr>
              <w:jc w:val="right"/>
              <w:rPr>
                <w:sz w:val="28"/>
                <w:szCs w:val="28"/>
              </w:rPr>
            </w:pPr>
            <w:r w:rsidRPr="004B3E15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4B3E15" w:rsidRDefault="00AF393B" w:rsidP="00AF393B">
      <w:pPr>
        <w:jc w:val="right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4B3E15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4B3E15" w:rsidRDefault="00061C86" w:rsidP="004B3E15">
            <w:pPr>
              <w:rPr>
                <w:sz w:val="28"/>
                <w:szCs w:val="28"/>
              </w:rPr>
            </w:pPr>
            <w:r w:rsidRPr="004B3E15"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</w:t>
            </w:r>
            <w:r w:rsidR="004B3E15" w:rsidRPr="004B3E15">
              <w:rPr>
                <w:kern w:val="1"/>
                <w:sz w:val="28"/>
                <w:szCs w:val="28"/>
              </w:rPr>
              <w:t>нского сельского поселения от 01.1</w:t>
            </w:r>
            <w:r w:rsidR="004B3E15">
              <w:rPr>
                <w:kern w:val="1"/>
                <w:sz w:val="28"/>
                <w:szCs w:val="28"/>
              </w:rPr>
              <w:t>0</w:t>
            </w:r>
            <w:r w:rsidR="004B3E15" w:rsidRPr="004B3E15">
              <w:rPr>
                <w:kern w:val="1"/>
                <w:sz w:val="28"/>
                <w:szCs w:val="28"/>
              </w:rPr>
              <w:t>.2021  № 74</w:t>
            </w:r>
            <w:r w:rsidRPr="004B3E15">
              <w:rPr>
                <w:kern w:val="1"/>
                <w:sz w:val="28"/>
                <w:szCs w:val="28"/>
              </w:rPr>
              <w:t xml:space="preserve"> "</w:t>
            </w:r>
            <w:r w:rsidR="00AF393B" w:rsidRPr="004B3E15">
              <w:rPr>
                <w:kern w:val="2"/>
                <w:sz w:val="28"/>
                <w:szCs w:val="28"/>
              </w:rPr>
              <w:t>Об утверждении</w:t>
            </w:r>
            <w:r w:rsidR="004B3E15" w:rsidRPr="004B3E15">
              <w:rPr>
                <w:kern w:val="2"/>
                <w:sz w:val="28"/>
                <w:szCs w:val="28"/>
              </w:rPr>
              <w:t xml:space="preserve"> перечня должностных лиц Администрации </w:t>
            </w:r>
            <w:r w:rsidR="00AF393B" w:rsidRPr="004B3E15">
              <w:rPr>
                <w:kern w:val="2"/>
                <w:sz w:val="28"/>
                <w:szCs w:val="28"/>
              </w:rPr>
              <w:t xml:space="preserve"> Глубочанского сельского поселения </w:t>
            </w:r>
            <w:r w:rsidR="004B3E15" w:rsidRPr="004B3E15">
              <w:rPr>
                <w:kern w:val="2"/>
                <w:sz w:val="28"/>
                <w:szCs w:val="28"/>
              </w:rPr>
              <w:t>уполномоченных составлять протоколы об административных правонарушениях</w:t>
            </w:r>
            <w:r w:rsidR="004B3E1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4B3E15" w:rsidRDefault="00AF393B" w:rsidP="00AF393B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F393B" w:rsidRPr="004B3E15" w:rsidRDefault="00AF393B" w:rsidP="00AF393B">
      <w:pPr>
        <w:shd w:val="clear" w:color="auto" w:fill="FFFFFF"/>
        <w:rPr>
          <w:sz w:val="28"/>
          <w:szCs w:val="28"/>
        </w:rPr>
      </w:pPr>
    </w:p>
    <w:p w:rsidR="00521CA5" w:rsidRPr="004B3E15" w:rsidRDefault="00521CA5" w:rsidP="004B3E15">
      <w:pPr>
        <w:shd w:val="clear" w:color="auto" w:fill="FFFFFF"/>
        <w:tabs>
          <w:tab w:val="left" w:pos="930"/>
        </w:tabs>
        <w:autoSpaceDE w:val="0"/>
        <w:autoSpaceDN w:val="0"/>
        <w:adjustRightInd w:val="0"/>
        <w:ind w:firstLine="930"/>
        <w:jc w:val="both"/>
        <w:rPr>
          <w:szCs w:val="28"/>
        </w:rPr>
      </w:pPr>
      <w:r w:rsidRPr="004B3E15">
        <w:rPr>
          <w:kern w:val="2"/>
          <w:sz w:val="28"/>
          <w:szCs w:val="28"/>
        </w:rPr>
        <w:t xml:space="preserve">В </w:t>
      </w:r>
      <w:r w:rsidR="004B3E15" w:rsidRPr="004B3E15">
        <w:rPr>
          <w:kern w:val="2"/>
          <w:sz w:val="28"/>
          <w:szCs w:val="28"/>
        </w:rPr>
        <w:t xml:space="preserve">целях приведения </w:t>
      </w:r>
      <w:r w:rsidR="004B3E15" w:rsidRPr="004B3E15">
        <w:rPr>
          <w:sz w:val="28"/>
          <w:szCs w:val="28"/>
          <w:shd w:val="clear" w:color="auto" w:fill="FFFFFF"/>
        </w:rPr>
        <w:t xml:space="preserve"> в соответствии с действующим законодательством нормативной правовой базы, руководствуясь Уставом муниципального образования  «Глубочанское  сельское  поселение»</w:t>
      </w:r>
      <w:r w:rsidR="004B3E15">
        <w:rPr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>постановление Администрации Глубоча</w:t>
      </w:r>
      <w:r w:rsidR="004B3E15">
        <w:rPr>
          <w:sz w:val="28"/>
          <w:szCs w:val="28"/>
        </w:rPr>
        <w:t>нского сельского поселения от 01.10.2021</w:t>
      </w:r>
      <w:r w:rsidR="00061C86" w:rsidRPr="00905AA1">
        <w:rPr>
          <w:sz w:val="28"/>
          <w:szCs w:val="28"/>
        </w:rPr>
        <w:t xml:space="preserve"> № </w:t>
      </w:r>
      <w:r w:rsidR="004B3E15">
        <w:rPr>
          <w:sz w:val="28"/>
          <w:szCs w:val="28"/>
        </w:rPr>
        <w:t xml:space="preserve">74 </w:t>
      </w:r>
      <w:r w:rsidR="004B3E15" w:rsidRPr="004B3E15">
        <w:rPr>
          <w:kern w:val="1"/>
          <w:sz w:val="28"/>
          <w:szCs w:val="28"/>
        </w:rPr>
        <w:t>"</w:t>
      </w:r>
      <w:r w:rsidR="004B3E15" w:rsidRPr="004B3E15">
        <w:rPr>
          <w:kern w:val="2"/>
          <w:sz w:val="28"/>
          <w:szCs w:val="28"/>
        </w:rPr>
        <w:t>Об утверждении перечня должностных лиц Администрации  Глубочанского сельского поселения уполномоченных составлять протоколы об административных правонарушениях</w:t>
      </w:r>
      <w:r w:rsidR="004B3E15">
        <w:rPr>
          <w:kern w:val="2"/>
          <w:sz w:val="28"/>
          <w:szCs w:val="28"/>
        </w:rPr>
        <w:t>»</w:t>
      </w:r>
      <w:r w:rsidR="00061C86" w:rsidRPr="00905AA1">
        <w:rPr>
          <w:sz w:val="28"/>
          <w:szCs w:val="28"/>
        </w:rPr>
        <w:t xml:space="preserve"> </w:t>
      </w:r>
      <w:r w:rsidR="004B3E15">
        <w:rPr>
          <w:sz w:val="28"/>
          <w:szCs w:val="28"/>
        </w:rPr>
        <w:t>следующие</w:t>
      </w:r>
      <w:r w:rsidR="00E31352">
        <w:rPr>
          <w:sz w:val="28"/>
          <w:szCs w:val="28"/>
        </w:rPr>
        <w:t xml:space="preserve"> </w:t>
      </w:r>
      <w:r w:rsidR="004B3E15">
        <w:rPr>
          <w:kern w:val="2"/>
          <w:sz w:val="28"/>
          <w:szCs w:val="28"/>
        </w:rPr>
        <w:t xml:space="preserve">измениния: </w:t>
      </w:r>
    </w:p>
    <w:p w:rsidR="004B3E15" w:rsidRPr="00804E0D" w:rsidRDefault="004B3E15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приложение 1 </w:t>
      </w:r>
      <w:r w:rsidR="00031C52">
        <w:rPr>
          <w:kern w:val="2"/>
          <w:sz w:val="28"/>
          <w:szCs w:val="28"/>
        </w:rPr>
        <w:t xml:space="preserve"> к ностановлению Администрации Глуюочанского сельского поселения от 01.10.2021 г. № 74 изложить в новой редакции (соглано приложению)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9917"/>
        <w:gridCol w:w="3548"/>
      </w:tblGrid>
      <w:tr w:rsidR="00212617" w:rsidRPr="00212617" w:rsidTr="00282DCA">
        <w:tc>
          <w:tcPr>
            <w:tcW w:w="4786" w:type="dxa"/>
            <w:shd w:val="clear" w:color="auto" w:fill="auto"/>
          </w:tcPr>
          <w:p w:rsidR="00212617" w:rsidRPr="00212617" w:rsidRDefault="00061C86" w:rsidP="007A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7A0ADC">
            <w:pPr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  <w:r w:rsidR="007A0ADC">
              <w:rPr>
                <w:sz w:val="28"/>
                <w:szCs w:val="28"/>
              </w:rPr>
              <w:t xml:space="preserve">                                  В.А.Шахаев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CE7CEF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7CEF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282DCA">
            <w:pPr>
              <w:jc w:val="both"/>
              <w:rPr>
                <w:sz w:val="24"/>
                <w:szCs w:val="28"/>
              </w:rPr>
            </w:pPr>
          </w:p>
          <w:p w:rsidR="0056053D" w:rsidRDefault="0056053D" w:rsidP="0056053D">
            <w:pPr>
              <w:rPr>
                <w:sz w:val="24"/>
                <w:szCs w:val="24"/>
              </w:rPr>
            </w:pPr>
          </w:p>
          <w:p w:rsidR="0056053D" w:rsidRDefault="0056053D" w:rsidP="00560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Приложение 1</w:t>
            </w:r>
          </w:p>
          <w:p w:rsidR="0056053D" w:rsidRDefault="0056053D" w:rsidP="0056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к постановлению Администрации</w:t>
            </w:r>
          </w:p>
          <w:p w:rsidR="0056053D" w:rsidRDefault="0056053D" w:rsidP="0056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Глубочанского  сельского поселения</w:t>
            </w:r>
          </w:p>
          <w:p w:rsidR="0056053D" w:rsidRDefault="0056053D" w:rsidP="0056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от  01.11.2022 г. № 92 </w:t>
            </w:r>
          </w:p>
          <w:p w:rsidR="0056053D" w:rsidRDefault="0056053D" w:rsidP="0056053D">
            <w:pPr>
              <w:jc w:val="both"/>
              <w:rPr>
                <w:sz w:val="24"/>
                <w:szCs w:val="24"/>
              </w:rPr>
            </w:pPr>
          </w:p>
          <w:p w:rsidR="0056053D" w:rsidRDefault="0056053D" w:rsidP="00560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</w:p>
          <w:p w:rsidR="0056053D" w:rsidRDefault="0056053D" w:rsidP="00560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должностных лиц Администрации Глубочанского сельского поселения уполномоченных составлять протоколы об административных  правонарушениях на территории Глубочанского  сельского поселения</w:t>
            </w:r>
          </w:p>
          <w:tbl>
            <w:tblPr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2332"/>
              <w:gridCol w:w="4478"/>
              <w:gridCol w:w="2177"/>
            </w:tblGrid>
            <w:tr w:rsidR="0056053D" w:rsidTr="0056053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Статьи Областного закона от 25.10.2002 № 273-ЗС «Об административных правонарушениях»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Формулировка статьи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Должностные лица уполномоченные составлять протоколы об административных правонарушениях</w:t>
                  </w:r>
                </w:p>
              </w:tc>
            </w:tr>
            <w:tr w:rsidR="0056053D" w:rsidTr="0056053D">
              <w:trPr>
                <w:trHeight w:val="69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2.2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Неисполнение решений, принятых на местных референдумах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4F81BD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Администрации Глубочанского  сельского поселения </w:t>
                  </w:r>
                </w:p>
              </w:tc>
            </w:tr>
            <w:tr w:rsidR="0056053D" w:rsidTr="0056053D">
              <w:trPr>
                <w:trHeight w:val="399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Статья 2.3.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3"/>
                    <w:framePr w:hSpace="180" w:wrap="around" w:vAnchor="text" w:hAnchor="text" w:y="1"/>
                    <w:shd w:val="clear" w:color="auto" w:fill="FFFFFF"/>
                    <w:suppressOverlap/>
                    <w:textAlignment w:val="baseline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7A0ADC">
                    <w:rPr>
                      <w:rFonts w:ascii="Times New Roman" w:eastAsiaTheme="minorEastAsia" w:hAnsi="Times New Roman"/>
                      <w:b w:val="0"/>
                      <w:bCs/>
                      <w:spacing w:val="2"/>
                      <w:sz w:val="24"/>
                      <w:szCs w:val="24"/>
                    </w:rPr>
                    <w:t>Нарушение тишины и покоя граждан.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216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9.1. часть 2.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9.3.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официальных символов муниципального образования в нарушение установленных правил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5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56053D">
                    <w:rPr>
                      <w:sz w:val="24"/>
                      <w:szCs w:val="24"/>
                    </w:rPr>
                    <w:t>Статья 2.4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размещения и содержания мест погребения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Главный специалист </w:t>
                  </w:r>
                </w:p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Ведущий специалист </w:t>
                  </w:r>
                </w:p>
              </w:tc>
            </w:tr>
            <w:tr w:rsidR="0056053D" w:rsidTr="0056053D">
              <w:trPr>
                <w:trHeight w:val="339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56053D">
                    <w:rPr>
                      <w:sz w:val="24"/>
                      <w:szCs w:val="24"/>
                    </w:rPr>
                    <w:t>Статья 2.7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охраны жизни людей на водных объектах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5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3.2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39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4.1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правил содержания сельскохозяйственных животных и птицы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606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4.4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порядка и правил охраны зеленых насаждений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5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4.5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порядка действий по предотвращению выжигания сухой растительности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85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5.1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правил благоустройства территорий поселений и городских округов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86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5.2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P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color w:val="020B22"/>
                      <w:shd w:val="clear" w:color="auto" w:fill="FFFFFF"/>
                    </w:rPr>
                    <w:t> </w:t>
                  </w:r>
                  <w:r w:rsidRPr="0056053D">
                    <w:rPr>
                      <w:rStyle w:val="affb"/>
                      <w:rFonts w:ascii="Roboto" w:hAnsi="Roboto"/>
                      <w:b w:val="0"/>
                      <w:color w:val="020B22"/>
                      <w:shd w:val="clear" w:color="auto" w:fill="FFFFFF"/>
                    </w:rPr>
                    <w:t>Нарушение обязанностей по участию в содержании  прилегающих территорий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45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5.5.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Воспрепятствование установке указателей с наименованиями улиц и номерами домов (аншлагов)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51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6.3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20B22"/>
                      <w:shd w:val="clear" w:color="auto" w:fill="FFFFFF"/>
                    </w:rPr>
                    <w:t> </w:t>
                  </w:r>
                  <w:r w:rsidRPr="0056053D">
                    <w:rPr>
                      <w:rStyle w:val="affb"/>
                      <w:rFonts w:ascii="Times New Roman" w:hAnsi="Times New Roman"/>
                      <w:b w:val="0"/>
                      <w:color w:val="020B22"/>
                      <w:shd w:val="clear" w:color="auto" w:fill="FFFFFF"/>
                    </w:rPr>
                    <w:t>Нарушение правил рационального использования земель сельскохозяйственного назначения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9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 6.4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Нарушение допустимых нормативов (норм) нагрузки на пастбища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63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3B4266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B4266">
                    <w:rPr>
                      <w:bCs/>
                      <w:sz w:val="24"/>
                      <w:szCs w:val="24"/>
                    </w:rPr>
                    <w:t>Статья 2.5.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3B4266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B4266">
                    <w:rPr>
                      <w:rFonts w:ascii="Times New Roman" w:hAnsi="Times New Roman"/>
                      <w:sz w:val="24"/>
                      <w:szCs w:val="24"/>
                    </w:rPr>
      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183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3B4266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B4266">
                    <w:rPr>
                      <w:sz w:val="24"/>
                      <w:szCs w:val="24"/>
                    </w:rPr>
                    <w:t>Статья 2.5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Pr="003B4266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266">
                    <w:rPr>
                      <w:rFonts w:ascii="Times New Roman" w:hAnsi="Times New Roman"/>
                      <w:sz w:val="24"/>
                      <w:szCs w:val="24"/>
                    </w:rPr>
      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      </w:r>
                </w:p>
                <w:p w:rsidR="0056053D" w:rsidRPr="003B4266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</w:t>
                  </w:r>
                </w:p>
              </w:tc>
            </w:tr>
            <w:tr w:rsidR="0056053D" w:rsidTr="0056053D">
              <w:trPr>
                <w:trHeight w:val="588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2.10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Занятие попрошайничеством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61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4.1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правил содержания сельскохозяйственных животных и птицы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91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5.1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правил благоустройства территорий поселений и городских округов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9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5.4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Pr="00BE7063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Style w:val="affb"/>
                      <w:rFonts w:ascii="Roboto" w:hAnsi="Roboto" w:cs="Times New Roman"/>
                      <w:b w:val="0"/>
                      <w:color w:val="020B22"/>
                      <w:shd w:val="clear" w:color="auto" w:fill="FFFFFF"/>
                    </w:rPr>
                  </w:pPr>
                  <w:r w:rsidRPr="00BE7063">
                    <w:rPr>
                      <w:rStyle w:val="affb"/>
                      <w:rFonts w:ascii="Roboto" w:hAnsi="Roboto"/>
                      <w:b w:val="0"/>
                      <w:color w:val="020B22"/>
                      <w:shd w:val="clear" w:color="auto" w:fill="FFFFFF"/>
                    </w:rPr>
                    <w:t>Размещение информационных материалов вне установленных для этой цели мест</w:t>
                  </w:r>
                </w:p>
                <w:p w:rsidR="0056053D" w:rsidRPr="00BE7063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731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9.9 часть 2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Pr="00BE7063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Style w:val="affb"/>
                      <w:rFonts w:ascii="Roboto" w:hAnsi="Roboto" w:cs="Times New Roman"/>
                      <w:b w:val="0"/>
                      <w:color w:val="020B22"/>
                      <w:shd w:val="clear" w:color="auto" w:fill="FFFFFF"/>
                    </w:rPr>
                  </w:pPr>
                  <w:r w:rsidRPr="00BE7063">
                    <w:rPr>
                      <w:rStyle w:val="affb"/>
                      <w:rFonts w:ascii="Roboto" w:hAnsi="Roboto"/>
                      <w:b w:val="0"/>
                      <w:color w:val="020B22"/>
                      <w:shd w:val="clear" w:color="auto" w:fill="FFFFFF"/>
                    </w:rPr>
                    <w:t>Неисполнение или нарушение решений коллегиальных органов, координирующих деятельность по противодействию терроризм</w:t>
                  </w:r>
                </w:p>
                <w:p w:rsidR="0056053D" w:rsidRPr="00BE7063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Style w:val="affb"/>
                      <w:rFonts w:ascii="Roboto" w:hAnsi="Roboto"/>
                      <w:b w:val="0"/>
                      <w:color w:val="020B22"/>
                      <w:shd w:val="clear" w:color="auto" w:fill="FFFFFF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55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5.3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Pr="00BE7063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7063">
                    <w:rPr>
                      <w:rStyle w:val="affb"/>
                      <w:rFonts w:ascii="Roboto" w:hAnsi="Roboto"/>
                      <w:b w:val="0"/>
                      <w:color w:val="020B22"/>
                      <w:shd w:val="clear" w:color="auto" w:fill="FFFFFF"/>
                    </w:rPr>
                    <w:t>Невнесение платы за пользование на платной основе парковками (парковочными местами)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pacing w:after="200" w:line="276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</w:t>
                  </w:r>
                </w:p>
              </w:tc>
            </w:tr>
            <w:tr w:rsidR="0056053D" w:rsidTr="0056053D">
              <w:trPr>
                <w:trHeight w:val="54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8.1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правил организации торговли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15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8.2.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Торговля в неустановленных местах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1158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8.8. 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Нарушение установленных областным законом ограничений в сфере розничной продажи безалкогольных тонизирующих напитков.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56053D" w:rsidTr="0056053D">
              <w:trPr>
                <w:trHeight w:val="5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8.10.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Нарушение установленных областных законом ограничений в сфере</w:t>
                  </w:r>
                </w:p>
                <w:p w:rsidR="0056053D" w:rsidRDefault="0056053D" w:rsidP="00E31352">
                  <w:pPr>
                    <w:pStyle w:val="afe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розничной продажи товаров, содержащих сжиженный углеводородный газ.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53D" w:rsidRDefault="0056053D" w:rsidP="00E3135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53D" w:rsidRDefault="0056053D" w:rsidP="00560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053D" w:rsidRDefault="0056053D" w:rsidP="00560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053D" w:rsidRDefault="0056053D" w:rsidP="00560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  </w:t>
            </w:r>
          </w:p>
          <w:p w:rsidR="0056053D" w:rsidRPr="00212617" w:rsidRDefault="0056053D" w:rsidP="0056053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Глубочанского  сельского  поселения                                      </w:t>
            </w:r>
            <w:r w:rsidR="003F6836">
              <w:rPr>
                <w:sz w:val="24"/>
                <w:szCs w:val="24"/>
              </w:rPr>
              <w:t xml:space="preserve">                   В.А.Шахаев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423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sectPr w:rsidR="00061C86" w:rsidSect="00031C52">
      <w:footerReference w:type="even" r:id="rId8"/>
      <w:footerReference w:type="default" r:id="rId9"/>
      <w:pgSz w:w="11907" w:h="16840" w:code="9"/>
      <w:pgMar w:top="426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4B" w:rsidRDefault="00B3724B">
      <w:r>
        <w:separator/>
      </w:r>
    </w:p>
  </w:endnote>
  <w:endnote w:type="continuationSeparator" w:id="1">
    <w:p w:rsidR="00B3724B" w:rsidRDefault="00B3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15" w:rsidRDefault="005B2D9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3E15">
      <w:rPr>
        <w:rStyle w:val="ab"/>
        <w:noProof/>
      </w:rPr>
      <w:t>8</w:t>
    </w:r>
    <w:r>
      <w:rPr>
        <w:rStyle w:val="ab"/>
      </w:rPr>
      <w:fldChar w:fldCharType="end"/>
    </w:r>
  </w:p>
  <w:p w:rsidR="004B3E15" w:rsidRDefault="004B3E1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15" w:rsidRDefault="005B2D9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1352">
      <w:rPr>
        <w:rStyle w:val="ab"/>
        <w:noProof/>
      </w:rPr>
      <w:t>1</w:t>
    </w:r>
    <w:r>
      <w:rPr>
        <w:rStyle w:val="ab"/>
      </w:rPr>
      <w:fldChar w:fldCharType="end"/>
    </w:r>
  </w:p>
  <w:p w:rsidR="004B3E15" w:rsidRPr="0081061A" w:rsidRDefault="004B3E15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4B" w:rsidRDefault="00B3724B">
      <w:r>
        <w:separator/>
      </w:r>
    </w:p>
  </w:footnote>
  <w:footnote w:type="continuationSeparator" w:id="1">
    <w:p w:rsidR="00B3724B" w:rsidRDefault="00B37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1C52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F06A4"/>
    <w:rsid w:val="000F1D3D"/>
    <w:rsid w:val="0010321F"/>
    <w:rsid w:val="0010724E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4266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3F6836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3E15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6053D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2D93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660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4AB2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0ADC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112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26AF"/>
    <w:rsid w:val="00B27189"/>
    <w:rsid w:val="00B30178"/>
    <w:rsid w:val="00B36F56"/>
    <w:rsid w:val="00B3724B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374E"/>
    <w:rsid w:val="00BC48A0"/>
    <w:rsid w:val="00BD0ED1"/>
    <w:rsid w:val="00BD1AB2"/>
    <w:rsid w:val="00BE04AC"/>
    <w:rsid w:val="00BE04BD"/>
    <w:rsid w:val="00BE0A95"/>
    <w:rsid w:val="00BE0B5D"/>
    <w:rsid w:val="00BE28DA"/>
    <w:rsid w:val="00BE7063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1352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0176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3C1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EF54BB"/>
    <w:rsid w:val="00F003A3"/>
    <w:rsid w:val="00F033DC"/>
    <w:rsid w:val="00F03823"/>
    <w:rsid w:val="00F0391E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1AA5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42D7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C4189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  <w:style w:type="character" w:styleId="affb">
    <w:name w:val="Strong"/>
    <w:basedOn w:val="a0"/>
    <w:uiPriority w:val="22"/>
    <w:qFormat/>
    <w:rsid w:val="00560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Notariat</cp:lastModifiedBy>
  <cp:revision>51</cp:revision>
  <cp:lastPrinted>2022-11-08T11:50:00Z</cp:lastPrinted>
  <dcterms:created xsi:type="dcterms:W3CDTF">2019-01-15T12:20:00Z</dcterms:created>
  <dcterms:modified xsi:type="dcterms:W3CDTF">2022-11-08T11:50:00Z</dcterms:modified>
</cp:coreProperties>
</file>