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43" w:rsidRPr="00837955" w:rsidRDefault="00921843" w:rsidP="00921843">
      <w:pPr>
        <w:jc w:val="center"/>
        <w:rPr>
          <w:b/>
          <w:sz w:val="32"/>
        </w:rPr>
      </w:pPr>
      <w:r w:rsidRPr="00837955">
        <w:rPr>
          <w:b/>
          <w:sz w:val="32"/>
        </w:rPr>
        <w:t>РОССИЙСКАЯ ФЕДЕРАЦИЯ</w:t>
      </w:r>
    </w:p>
    <w:p w:rsidR="00921843" w:rsidRPr="00837955" w:rsidRDefault="00921843" w:rsidP="00921843">
      <w:pPr>
        <w:jc w:val="center"/>
        <w:rPr>
          <w:b/>
          <w:sz w:val="32"/>
        </w:rPr>
      </w:pPr>
      <w:r w:rsidRPr="00837955">
        <w:rPr>
          <w:b/>
          <w:sz w:val="32"/>
        </w:rPr>
        <w:t>РОСТОВСКАЯ ОБЛАСТЬ</w:t>
      </w:r>
    </w:p>
    <w:p w:rsidR="00921843" w:rsidRPr="00837955" w:rsidRDefault="00921843" w:rsidP="00921843">
      <w:pPr>
        <w:jc w:val="center"/>
        <w:rPr>
          <w:b/>
          <w:sz w:val="36"/>
        </w:rPr>
      </w:pPr>
    </w:p>
    <w:p w:rsidR="00921843" w:rsidRPr="00837955" w:rsidRDefault="00921843" w:rsidP="00921843">
      <w:pPr>
        <w:jc w:val="center"/>
        <w:rPr>
          <w:b/>
          <w:sz w:val="32"/>
        </w:rPr>
      </w:pPr>
      <w:r w:rsidRPr="00837955">
        <w:rPr>
          <w:b/>
          <w:sz w:val="32"/>
        </w:rPr>
        <w:t>АДМИНИСТРАЦИЯ</w:t>
      </w:r>
    </w:p>
    <w:p w:rsidR="00921843" w:rsidRPr="00837955" w:rsidRDefault="00921843" w:rsidP="00921843">
      <w:pPr>
        <w:jc w:val="center"/>
        <w:rPr>
          <w:b/>
          <w:sz w:val="32"/>
        </w:rPr>
      </w:pPr>
      <w:r w:rsidRPr="00837955">
        <w:rPr>
          <w:b/>
          <w:sz w:val="32"/>
        </w:rPr>
        <w:t>ГЛУБОЧАНСКОГО СЕЛЬСКОГО ПОСЕЛЕНИЯ</w:t>
      </w:r>
    </w:p>
    <w:p w:rsidR="00921843" w:rsidRDefault="00921843" w:rsidP="00921843">
      <w:pPr>
        <w:jc w:val="center"/>
        <w:rPr>
          <w:b/>
          <w:sz w:val="18"/>
        </w:rPr>
      </w:pPr>
    </w:p>
    <w:p w:rsidR="00921843" w:rsidRDefault="00626065" w:rsidP="00626065">
      <w:pPr>
        <w:tabs>
          <w:tab w:val="left" w:pos="8835"/>
        </w:tabs>
        <w:rPr>
          <w:b/>
          <w:sz w:val="18"/>
        </w:rPr>
      </w:pPr>
      <w:r>
        <w:rPr>
          <w:b/>
          <w:sz w:val="18"/>
        </w:rPr>
        <w:tab/>
      </w:r>
    </w:p>
    <w:p w:rsidR="00921843" w:rsidRPr="00837955" w:rsidRDefault="00921843" w:rsidP="00921843">
      <w:pPr>
        <w:jc w:val="center"/>
        <w:rPr>
          <w:b/>
        </w:rPr>
      </w:pPr>
      <w:r w:rsidRPr="00837955">
        <w:rPr>
          <w:b/>
        </w:rPr>
        <w:t>ПОСТАНОВЛЕНИЕ</w:t>
      </w:r>
    </w:p>
    <w:p w:rsidR="00921843" w:rsidRPr="000930C4" w:rsidRDefault="00921843" w:rsidP="00921843">
      <w:pPr>
        <w:jc w:val="center"/>
        <w:rPr>
          <w:b/>
          <w:sz w:val="40"/>
        </w:rPr>
      </w:pPr>
      <w:r w:rsidRPr="000930C4">
        <w:rPr>
          <w:b/>
          <w:sz w:val="40"/>
        </w:rPr>
        <w:t xml:space="preserve">№ </w:t>
      </w:r>
      <w:r w:rsidR="00BA7A3F">
        <w:rPr>
          <w:b/>
          <w:sz w:val="40"/>
        </w:rPr>
        <w:t>1</w:t>
      </w:r>
      <w:r w:rsidR="006313E2">
        <w:rPr>
          <w:b/>
          <w:sz w:val="40"/>
        </w:rPr>
        <w:t>37</w:t>
      </w:r>
    </w:p>
    <w:tbl>
      <w:tblPr>
        <w:tblW w:w="9606" w:type="dxa"/>
        <w:tblLook w:val="01E0" w:firstRow="1" w:lastRow="1" w:firstColumn="1" w:lastColumn="1" w:noHBand="0" w:noVBand="0"/>
      </w:tblPr>
      <w:tblGrid>
        <w:gridCol w:w="4682"/>
        <w:gridCol w:w="4924"/>
      </w:tblGrid>
      <w:tr w:rsidR="00921843" w:rsidRPr="007C1B8A" w:rsidTr="00995990">
        <w:tc>
          <w:tcPr>
            <w:tcW w:w="4682" w:type="dxa"/>
            <w:shd w:val="clear" w:color="auto" w:fill="auto"/>
          </w:tcPr>
          <w:p w:rsidR="00921843" w:rsidRPr="000930C4" w:rsidRDefault="006313E2" w:rsidP="00CB01C8">
            <w:pPr>
              <w:rPr>
                <w:b/>
              </w:rPr>
            </w:pPr>
            <w:r>
              <w:rPr>
                <w:b/>
              </w:rPr>
              <w:t>13.12</w:t>
            </w:r>
            <w:r w:rsidR="00BA7A3F">
              <w:rPr>
                <w:b/>
              </w:rPr>
              <w:t>.2023</w:t>
            </w:r>
            <w:r w:rsidR="00BF5296">
              <w:rPr>
                <w:b/>
              </w:rPr>
              <w:t xml:space="preserve"> г</w:t>
            </w:r>
          </w:p>
        </w:tc>
        <w:tc>
          <w:tcPr>
            <w:tcW w:w="4924" w:type="dxa"/>
            <w:shd w:val="clear" w:color="auto" w:fill="auto"/>
          </w:tcPr>
          <w:p w:rsidR="00921843" w:rsidRPr="000930C4" w:rsidRDefault="00921843" w:rsidP="00F25358">
            <w:pPr>
              <w:jc w:val="right"/>
              <w:rPr>
                <w:b/>
              </w:rPr>
            </w:pPr>
            <w:r w:rsidRPr="000930C4">
              <w:rPr>
                <w:b/>
              </w:rPr>
              <w:t>х. Плотников</w:t>
            </w:r>
          </w:p>
        </w:tc>
      </w:tr>
    </w:tbl>
    <w:p w:rsidR="00921843" w:rsidRPr="00D90B78" w:rsidRDefault="00921843" w:rsidP="00921843">
      <w:pPr>
        <w:jc w:val="right"/>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921843" w:rsidRPr="00D90B78" w:rsidTr="00995990">
        <w:tc>
          <w:tcPr>
            <w:tcW w:w="7196" w:type="dxa"/>
            <w:tcBorders>
              <w:top w:val="nil"/>
              <w:left w:val="nil"/>
              <w:bottom w:val="nil"/>
              <w:right w:val="nil"/>
            </w:tcBorders>
            <w:shd w:val="clear" w:color="auto" w:fill="auto"/>
          </w:tcPr>
          <w:p w:rsidR="00921843" w:rsidRPr="00D90B78" w:rsidRDefault="00195ED7" w:rsidP="00195ED7">
            <w:pPr>
              <w:jc w:val="both"/>
              <w:outlineLvl w:val="0"/>
            </w:pPr>
            <w:r>
              <w:t>О внесении изменения</w:t>
            </w:r>
            <w:r w:rsidR="00191792">
              <w:t xml:space="preserve"> в </w:t>
            </w:r>
            <w:r w:rsidR="00917548">
              <w:t>постановления</w:t>
            </w:r>
            <w:r w:rsidR="00191792">
              <w:t xml:space="preserve"> администрации Глубочанского сельского поселения </w:t>
            </w:r>
            <w:r>
              <w:t>от 17.06.2022 № 64</w:t>
            </w:r>
          </w:p>
        </w:tc>
        <w:tc>
          <w:tcPr>
            <w:tcW w:w="2410" w:type="dxa"/>
            <w:tcBorders>
              <w:top w:val="nil"/>
              <w:left w:val="nil"/>
              <w:bottom w:val="nil"/>
              <w:right w:val="nil"/>
            </w:tcBorders>
            <w:shd w:val="clear" w:color="auto" w:fill="auto"/>
          </w:tcPr>
          <w:p w:rsidR="00921843" w:rsidRPr="00D90B78" w:rsidRDefault="00921843" w:rsidP="00F25358">
            <w:pPr>
              <w:outlineLvl w:val="0"/>
              <w:rPr>
                <w:sz w:val="32"/>
              </w:rPr>
            </w:pPr>
          </w:p>
        </w:tc>
      </w:tr>
    </w:tbl>
    <w:p w:rsidR="00921843" w:rsidRDefault="00921843" w:rsidP="00921843">
      <w:pPr>
        <w:shd w:val="clear" w:color="auto" w:fill="FFFFFF"/>
      </w:pPr>
    </w:p>
    <w:p w:rsidR="00B32DE6" w:rsidRPr="00766D8A" w:rsidRDefault="00191792" w:rsidP="00766D8A">
      <w:pPr>
        <w:pStyle w:val="1"/>
        <w:shd w:val="clear" w:color="auto" w:fill="FFFFFF"/>
        <w:spacing w:before="161" w:beforeAutospacing="0" w:after="161" w:afterAutospacing="0"/>
        <w:ind w:firstLine="709"/>
        <w:jc w:val="both"/>
        <w:rPr>
          <w:b w:val="0"/>
          <w:color w:val="000000"/>
          <w:sz w:val="28"/>
          <w:szCs w:val="28"/>
        </w:rPr>
      </w:pPr>
      <w:r w:rsidRPr="00766D8A">
        <w:rPr>
          <w:b w:val="0"/>
          <w:sz w:val="28"/>
          <w:szCs w:val="28"/>
        </w:rPr>
        <w:t>В целях приведения постановлени</w:t>
      </w:r>
      <w:r w:rsidR="00917548" w:rsidRPr="00766D8A">
        <w:rPr>
          <w:b w:val="0"/>
          <w:sz w:val="28"/>
          <w:szCs w:val="28"/>
        </w:rPr>
        <w:t>й</w:t>
      </w:r>
      <w:r w:rsidRPr="00766D8A">
        <w:rPr>
          <w:b w:val="0"/>
          <w:sz w:val="28"/>
          <w:szCs w:val="28"/>
        </w:rPr>
        <w:t xml:space="preserve"> администрации Глубочанского сельского поселения в соответствие с Федеральным законодательством</w:t>
      </w:r>
      <w:r w:rsidR="00BA7A3F" w:rsidRPr="00766D8A">
        <w:rPr>
          <w:b w:val="0"/>
          <w:sz w:val="28"/>
          <w:szCs w:val="28"/>
        </w:rPr>
        <w:t xml:space="preserve">, </w:t>
      </w:r>
      <w:r w:rsidR="00766D8A" w:rsidRPr="00766D8A">
        <w:rPr>
          <w:b w:val="0"/>
          <w:sz w:val="28"/>
          <w:szCs w:val="28"/>
        </w:rPr>
        <w:t>Федеральным законом от 24.07.2023 № 338-ФЗ «</w:t>
      </w:r>
      <w:r w:rsidR="00766D8A" w:rsidRPr="00766D8A">
        <w:rPr>
          <w:b w:val="0"/>
          <w:color w:val="000000"/>
          <w:sz w:val="28"/>
          <w:szCs w:val="28"/>
        </w:rPr>
        <w:t>О гаражных объединениях и о внесении изменений в отдельные законодательные акты Российской Федерации</w:t>
      </w:r>
      <w:r w:rsidR="00766D8A" w:rsidRPr="00766D8A">
        <w:rPr>
          <w:b w:val="0"/>
          <w:sz w:val="28"/>
          <w:szCs w:val="28"/>
        </w:rPr>
        <w:t>»</w:t>
      </w:r>
    </w:p>
    <w:p w:rsidR="00921843" w:rsidRDefault="00191792" w:rsidP="00191792">
      <w:pPr>
        <w:ind w:right="-171" w:firstLine="709"/>
        <w:jc w:val="both"/>
      </w:pPr>
      <w:r>
        <w:t xml:space="preserve"> </w:t>
      </w:r>
    </w:p>
    <w:p w:rsidR="00921843" w:rsidRDefault="00921843" w:rsidP="00921843">
      <w:pPr>
        <w:ind w:right="-1"/>
        <w:jc w:val="center"/>
        <w:rPr>
          <w:b/>
          <w:spacing w:val="60"/>
        </w:rPr>
      </w:pPr>
      <w:proofErr w:type="gramStart"/>
      <w:r w:rsidRPr="00837955">
        <w:rPr>
          <w:b/>
          <w:spacing w:val="60"/>
        </w:rPr>
        <w:t>П</w:t>
      </w:r>
      <w:proofErr w:type="gramEnd"/>
      <w:r w:rsidRPr="00837955">
        <w:rPr>
          <w:b/>
          <w:spacing w:val="60"/>
        </w:rPr>
        <w:t xml:space="preserve"> О С Т А Н О В Л Я Ю:</w:t>
      </w:r>
    </w:p>
    <w:p w:rsidR="002C38C6" w:rsidRDefault="002C38C6" w:rsidP="00921843">
      <w:pPr>
        <w:ind w:right="-1"/>
        <w:jc w:val="center"/>
        <w:rPr>
          <w:b/>
          <w:spacing w:val="60"/>
        </w:rPr>
      </w:pPr>
    </w:p>
    <w:p w:rsidR="002C38C6" w:rsidRPr="003E322B" w:rsidRDefault="00195ED7" w:rsidP="00195ED7">
      <w:pPr>
        <w:tabs>
          <w:tab w:val="left" w:pos="5954"/>
        </w:tabs>
        <w:ind w:right="-284" w:firstLine="709"/>
        <w:jc w:val="both"/>
      </w:pPr>
      <w:r>
        <w:t xml:space="preserve">1. </w:t>
      </w:r>
      <w:r w:rsidR="00917548">
        <w:t xml:space="preserve">Внести в </w:t>
      </w:r>
      <w:r>
        <w:t>постановление</w:t>
      </w:r>
      <w:r w:rsidR="002C38C6" w:rsidRPr="003E322B">
        <w:t xml:space="preserve"> </w:t>
      </w:r>
      <w:r w:rsidR="002C38C6">
        <w:t>администрации Глубочанского сельского поселения</w:t>
      </w:r>
      <w:r>
        <w:t xml:space="preserve"> от 17.06.2022 № 64 «Об утверждении административного регламента предоставление муниципальной услуги «</w:t>
      </w:r>
      <w:r w:rsidRPr="00DA2785">
        <w:t xml:space="preserve">Предоставление земельных участков, находящихся в муниципальной собственности МО </w:t>
      </w:r>
      <w:r>
        <w:t xml:space="preserve">«Глубочанское сельское поселение» в собственность </w:t>
      </w:r>
      <w:r w:rsidRPr="00DA2785">
        <w:t>за пл</w:t>
      </w:r>
      <w:r>
        <w:t xml:space="preserve">ату, в аренду, в безвозмездное </w:t>
      </w:r>
      <w:r w:rsidRPr="00DA2785">
        <w:t>пользование, постоянное (бессрочное) пользование без проведения торгов</w:t>
      </w:r>
      <w:r>
        <w:t>»»</w:t>
      </w:r>
      <w:r w:rsidR="002C38C6">
        <w:t xml:space="preserve"> </w:t>
      </w:r>
      <w:r>
        <w:t>изменение</w:t>
      </w:r>
      <w:r w:rsidR="002C38C6" w:rsidRPr="003E322B">
        <w:t xml:space="preserve"> согласно приложению</w:t>
      </w:r>
      <w:r w:rsidR="00F60A24">
        <w:t xml:space="preserve"> к настоящему постановлению</w:t>
      </w:r>
      <w:r w:rsidR="002C38C6" w:rsidRPr="003E322B">
        <w:t>.</w:t>
      </w:r>
    </w:p>
    <w:p w:rsidR="002C38C6" w:rsidRDefault="002C38C6" w:rsidP="00195ED7">
      <w:pPr>
        <w:ind w:firstLine="709"/>
        <w:jc w:val="both"/>
      </w:pPr>
      <w:r>
        <w:t>2. </w:t>
      </w:r>
      <w:r w:rsidRPr="00AB7708">
        <w:t>Обнародовать настоящее постановление в соответствии с Уставом Глубочанского сельского поселения и разместить на официальном сайте администрации Глубочанского сельского поселения.</w:t>
      </w:r>
    </w:p>
    <w:p w:rsidR="002C38C6" w:rsidRDefault="002C38C6" w:rsidP="002C38C6">
      <w:pPr>
        <w:shd w:val="clear" w:color="auto" w:fill="FFFFFF"/>
        <w:ind w:right="24" w:firstLine="709"/>
        <w:jc w:val="both"/>
      </w:pPr>
      <w:r>
        <w:t xml:space="preserve">3. </w:t>
      </w:r>
      <w:proofErr w:type="gramStart"/>
      <w:r w:rsidRPr="00AB7708">
        <w:t>Контроль за</w:t>
      </w:r>
      <w:proofErr w:type="gramEnd"/>
      <w:r w:rsidRPr="00AB7708">
        <w:t xml:space="preserve"> исполнением настоящего постановления </w:t>
      </w:r>
      <w:r>
        <w:t>оставляю за собой</w:t>
      </w:r>
      <w:r w:rsidRPr="00AB7708">
        <w:t>.</w:t>
      </w:r>
    </w:p>
    <w:p w:rsidR="00921843" w:rsidRPr="00C0777C" w:rsidRDefault="00921843" w:rsidP="00921843">
      <w:pPr>
        <w:widowControl w:val="0"/>
        <w:ind w:firstLine="540"/>
        <w:jc w:val="both"/>
      </w:pPr>
    </w:p>
    <w:tbl>
      <w:tblPr>
        <w:tblpPr w:leftFromText="180" w:rightFromText="180" w:vertAnchor="text" w:tblpY="1"/>
        <w:tblOverlap w:val="never"/>
        <w:tblW w:w="9606" w:type="dxa"/>
        <w:tblLook w:val="01E0" w:firstRow="1" w:lastRow="1" w:firstColumn="1" w:lastColumn="1" w:noHBand="0" w:noVBand="0"/>
      </w:tblPr>
      <w:tblGrid>
        <w:gridCol w:w="4786"/>
        <w:gridCol w:w="1080"/>
        <w:gridCol w:w="3740"/>
      </w:tblGrid>
      <w:tr w:rsidR="00921843" w:rsidTr="00995990">
        <w:tc>
          <w:tcPr>
            <w:tcW w:w="4786" w:type="dxa"/>
            <w:shd w:val="clear" w:color="auto" w:fill="auto"/>
          </w:tcPr>
          <w:p w:rsidR="00822DD2" w:rsidRDefault="00FE3546" w:rsidP="00F60A24">
            <w:pPr>
              <w:jc w:val="center"/>
            </w:pPr>
            <w:r>
              <w:t>И.о. г</w:t>
            </w:r>
            <w:r w:rsidR="00921843">
              <w:t>лав</w:t>
            </w:r>
            <w:r>
              <w:t>ы</w:t>
            </w:r>
            <w:r w:rsidR="00921843">
              <w:t xml:space="preserve"> </w:t>
            </w:r>
            <w:r w:rsidR="00822DD2">
              <w:t>Администрации</w:t>
            </w:r>
          </w:p>
          <w:p w:rsidR="00921843" w:rsidRDefault="00921843" w:rsidP="00F60A24">
            <w:pPr>
              <w:jc w:val="center"/>
            </w:pPr>
            <w:r>
              <w:t>Глубочанского сельского поселения</w:t>
            </w:r>
          </w:p>
        </w:tc>
        <w:tc>
          <w:tcPr>
            <w:tcW w:w="4820" w:type="dxa"/>
            <w:gridSpan w:val="2"/>
            <w:shd w:val="clear" w:color="auto" w:fill="auto"/>
          </w:tcPr>
          <w:p w:rsidR="00921843" w:rsidRDefault="00921843" w:rsidP="00F25358">
            <w:pPr>
              <w:jc w:val="both"/>
            </w:pPr>
          </w:p>
          <w:p w:rsidR="00921843" w:rsidRDefault="00FE3546" w:rsidP="00BA7A3F">
            <w:pPr>
              <w:jc w:val="right"/>
            </w:pPr>
            <w:r>
              <w:t>С.С. Минаева</w:t>
            </w:r>
          </w:p>
        </w:tc>
      </w:tr>
      <w:tr w:rsidR="00921843" w:rsidTr="00995990">
        <w:tc>
          <w:tcPr>
            <w:tcW w:w="5866" w:type="dxa"/>
            <w:gridSpan w:val="2"/>
            <w:shd w:val="clear" w:color="auto" w:fill="auto"/>
          </w:tcPr>
          <w:p w:rsidR="00487747" w:rsidRDefault="00487747" w:rsidP="00F25358">
            <w:pPr>
              <w:jc w:val="both"/>
              <w:rPr>
                <w:sz w:val="24"/>
              </w:rPr>
            </w:pPr>
          </w:p>
          <w:p w:rsidR="00487747" w:rsidRDefault="00487747" w:rsidP="00F25358">
            <w:pPr>
              <w:jc w:val="both"/>
              <w:rPr>
                <w:sz w:val="24"/>
              </w:rPr>
            </w:pPr>
          </w:p>
          <w:p w:rsidR="00487747" w:rsidRDefault="00487747" w:rsidP="00F25358">
            <w:pPr>
              <w:jc w:val="both"/>
              <w:rPr>
                <w:sz w:val="24"/>
              </w:rPr>
            </w:pPr>
          </w:p>
          <w:p w:rsidR="00921843" w:rsidRPr="00B32DE6" w:rsidRDefault="00921843" w:rsidP="00F25358">
            <w:pPr>
              <w:jc w:val="both"/>
              <w:rPr>
                <w:sz w:val="24"/>
              </w:rPr>
            </w:pPr>
            <w:r w:rsidRPr="00B32DE6">
              <w:rPr>
                <w:sz w:val="24"/>
              </w:rPr>
              <w:t xml:space="preserve">Постановление вносит </w:t>
            </w:r>
          </w:p>
          <w:p w:rsidR="00921843" w:rsidRPr="00B32DE6" w:rsidRDefault="00487747" w:rsidP="00487747">
            <w:pPr>
              <w:jc w:val="both"/>
              <w:rPr>
                <w:sz w:val="24"/>
              </w:rPr>
            </w:pPr>
            <w:r>
              <w:rPr>
                <w:sz w:val="24"/>
              </w:rPr>
              <w:t xml:space="preserve">главный </w:t>
            </w:r>
            <w:r w:rsidR="00921843" w:rsidRPr="00B32DE6">
              <w:rPr>
                <w:sz w:val="24"/>
              </w:rPr>
              <w:t xml:space="preserve">специалист </w:t>
            </w:r>
          </w:p>
        </w:tc>
        <w:tc>
          <w:tcPr>
            <w:tcW w:w="3740" w:type="dxa"/>
            <w:shd w:val="clear" w:color="auto" w:fill="auto"/>
          </w:tcPr>
          <w:p w:rsidR="00921843" w:rsidRDefault="00921843" w:rsidP="00F25358">
            <w:pPr>
              <w:jc w:val="both"/>
            </w:pPr>
          </w:p>
        </w:tc>
      </w:tr>
    </w:tbl>
    <w:p w:rsidR="006313E2" w:rsidRPr="00944EED" w:rsidRDefault="006313E2" w:rsidP="006313E2">
      <w:pPr>
        <w:pageBreakBefore/>
        <w:widowControl w:val="0"/>
        <w:ind w:left="5529" w:right="-30"/>
        <w:jc w:val="center"/>
      </w:pPr>
      <w:r w:rsidRPr="00944EED">
        <w:lastRenderedPageBreak/>
        <w:t xml:space="preserve">Приложение </w:t>
      </w:r>
    </w:p>
    <w:p w:rsidR="006313E2" w:rsidRPr="00944EED" w:rsidRDefault="006313E2" w:rsidP="006313E2">
      <w:pPr>
        <w:widowControl w:val="0"/>
        <w:ind w:left="5529" w:right="-30"/>
        <w:jc w:val="center"/>
      </w:pPr>
      <w:r w:rsidRPr="00944EED">
        <w:t>к постановлению</w:t>
      </w:r>
    </w:p>
    <w:p w:rsidR="006313E2" w:rsidRDefault="006313E2" w:rsidP="006313E2">
      <w:pPr>
        <w:widowControl w:val="0"/>
        <w:autoSpaceDE w:val="0"/>
        <w:autoSpaceDN w:val="0"/>
        <w:adjustRightInd w:val="0"/>
        <w:ind w:left="5529" w:right="-30"/>
        <w:jc w:val="center"/>
      </w:pPr>
      <w:r>
        <w:t>Главы Администрации</w:t>
      </w:r>
    </w:p>
    <w:p w:rsidR="006313E2" w:rsidRPr="00944EED" w:rsidRDefault="006313E2" w:rsidP="006313E2">
      <w:pPr>
        <w:widowControl w:val="0"/>
        <w:autoSpaceDE w:val="0"/>
        <w:autoSpaceDN w:val="0"/>
        <w:adjustRightInd w:val="0"/>
        <w:ind w:left="4678" w:right="-30"/>
        <w:jc w:val="right"/>
      </w:pPr>
      <w:r>
        <w:t>Глубочанского сельского поселения</w:t>
      </w:r>
    </w:p>
    <w:p w:rsidR="006313E2" w:rsidRPr="00944EED" w:rsidRDefault="006313E2" w:rsidP="006313E2">
      <w:pPr>
        <w:widowControl w:val="0"/>
        <w:autoSpaceDE w:val="0"/>
        <w:autoSpaceDN w:val="0"/>
        <w:adjustRightInd w:val="0"/>
        <w:ind w:left="5529" w:right="-30"/>
        <w:jc w:val="center"/>
      </w:pPr>
      <w:r w:rsidRPr="00303EC0">
        <w:t xml:space="preserve">от </w:t>
      </w:r>
      <w:r>
        <w:t>13.12</w:t>
      </w:r>
      <w:r>
        <w:t>.2023 г</w:t>
      </w:r>
      <w:r w:rsidRPr="00303EC0">
        <w:t xml:space="preserve"> № </w:t>
      </w:r>
      <w:r>
        <w:t>1</w:t>
      </w:r>
      <w:r>
        <w:t>37</w:t>
      </w:r>
    </w:p>
    <w:p w:rsidR="006313E2" w:rsidRDefault="006313E2" w:rsidP="006313E2">
      <w:pPr>
        <w:tabs>
          <w:tab w:val="left" w:pos="993"/>
        </w:tabs>
        <w:ind w:left="360"/>
        <w:jc w:val="both"/>
      </w:pPr>
    </w:p>
    <w:p w:rsidR="006313E2" w:rsidRDefault="006313E2" w:rsidP="006313E2">
      <w:pPr>
        <w:tabs>
          <w:tab w:val="left" w:pos="993"/>
        </w:tabs>
        <w:ind w:left="360"/>
        <w:jc w:val="center"/>
      </w:pPr>
      <w:r>
        <w:t>ИЗМЕНЕНИЕ,</w:t>
      </w:r>
    </w:p>
    <w:p w:rsidR="006313E2" w:rsidRDefault="006313E2" w:rsidP="006313E2">
      <w:pPr>
        <w:tabs>
          <w:tab w:val="left" w:pos="993"/>
        </w:tabs>
        <w:ind w:left="360"/>
        <w:jc w:val="center"/>
      </w:pPr>
      <w:proofErr w:type="gramStart"/>
      <w:r>
        <w:t>вносимо</w:t>
      </w:r>
      <w:r w:rsidRPr="008D1CC0">
        <w:t xml:space="preserve">е в </w:t>
      </w:r>
      <w:r>
        <w:t>постановление</w:t>
      </w:r>
      <w:r w:rsidRPr="008D1CC0">
        <w:t xml:space="preserve"> администрации</w:t>
      </w:r>
      <w:proofErr w:type="gramEnd"/>
    </w:p>
    <w:p w:rsidR="006313E2" w:rsidRDefault="006313E2" w:rsidP="006313E2">
      <w:pPr>
        <w:tabs>
          <w:tab w:val="left" w:pos="993"/>
        </w:tabs>
        <w:ind w:left="360"/>
        <w:jc w:val="center"/>
      </w:pPr>
      <w:r w:rsidRPr="008D1CC0">
        <w:t xml:space="preserve"> Глубочанского сельского поселения </w:t>
      </w:r>
    </w:p>
    <w:p w:rsidR="006313E2" w:rsidRDefault="006313E2" w:rsidP="006313E2">
      <w:pPr>
        <w:tabs>
          <w:tab w:val="left" w:pos="993"/>
        </w:tabs>
        <w:ind w:left="360"/>
        <w:jc w:val="center"/>
      </w:pPr>
    </w:p>
    <w:p w:rsidR="006313E2" w:rsidRDefault="006313E2" w:rsidP="006313E2">
      <w:pPr>
        <w:tabs>
          <w:tab w:val="left" w:pos="993"/>
        </w:tabs>
        <w:ind w:left="-142" w:firstLine="709"/>
        <w:jc w:val="both"/>
      </w:pPr>
      <w:r>
        <w:t xml:space="preserve">1. </w:t>
      </w:r>
      <w:r w:rsidR="00A57E7B">
        <w:t xml:space="preserve">Пункт </w:t>
      </w:r>
      <w:r>
        <w:t xml:space="preserve"> 2.4 раздела 2 административного регламента предоставления муниципальной услуги «</w:t>
      </w:r>
      <w:r w:rsidRPr="00DA2785">
        <w:t xml:space="preserve">Предоставление земельных участков, находящихся в муниципальной собственности МО </w:t>
      </w:r>
      <w:r>
        <w:t xml:space="preserve">«Глубочанское сельское поселение» в собственность </w:t>
      </w:r>
      <w:r w:rsidRPr="00DA2785">
        <w:t>за пл</w:t>
      </w:r>
      <w:r>
        <w:t xml:space="preserve">ату, в аренду, в безвозмездное </w:t>
      </w:r>
      <w:r w:rsidRPr="00DA2785">
        <w:t>пользование, постоянное (бессрочное) пользование без проведения торгов</w:t>
      </w:r>
      <w:r>
        <w:t>»</w:t>
      </w:r>
      <w:r>
        <w:t>»</w:t>
      </w:r>
      <w:r w:rsidR="00A57E7B">
        <w:t xml:space="preserve"> изложить в следующей редакции:</w:t>
      </w:r>
    </w:p>
    <w:p w:rsidR="00A57E7B" w:rsidRPr="00A57E7B" w:rsidRDefault="00A57E7B" w:rsidP="00A57E7B">
      <w:pPr>
        <w:pStyle w:val="ConsTitle"/>
        <w:spacing w:line="240" w:lineRule="auto"/>
        <w:ind w:right="0" w:firstLine="720"/>
        <w:jc w:val="both"/>
        <w:rPr>
          <w:rFonts w:ascii="Times New Roman" w:hAnsi="Times New Roman" w:cs="Times New Roman"/>
          <w:sz w:val="28"/>
          <w:szCs w:val="28"/>
        </w:rPr>
      </w:pPr>
      <w:r w:rsidRPr="00A57E7B">
        <w:rPr>
          <w:rFonts w:ascii="Times New Roman" w:hAnsi="Times New Roman" w:cs="Times New Roman"/>
          <w:sz w:val="28"/>
          <w:szCs w:val="28"/>
        </w:rPr>
        <w:t xml:space="preserve">«2.4. </w:t>
      </w:r>
      <w:r w:rsidRPr="00A57E7B">
        <w:rPr>
          <w:rFonts w:ascii="Times New Roman" w:hAnsi="Times New Roman" w:cs="Times New Roman"/>
          <w:sz w:val="28"/>
          <w:szCs w:val="28"/>
        </w:rPr>
        <w:t>Срок предоставления муниципальной услуги.</w:t>
      </w:r>
    </w:p>
    <w:p w:rsidR="00A57E7B" w:rsidRPr="00A57E7B" w:rsidRDefault="00A57E7B" w:rsidP="00A57E7B">
      <w:pPr>
        <w:pStyle w:val="a7"/>
        <w:shd w:val="clear" w:color="auto" w:fill="FFFFFF"/>
        <w:spacing w:before="360" w:beforeAutospacing="0" w:after="0" w:afterAutospacing="0"/>
        <w:ind w:firstLine="540"/>
        <w:jc w:val="both"/>
        <w:rPr>
          <w:sz w:val="28"/>
          <w:szCs w:val="28"/>
        </w:rPr>
      </w:pPr>
      <w:r w:rsidRPr="00A57E7B">
        <w:rPr>
          <w:sz w:val="28"/>
          <w:szCs w:val="28"/>
        </w:rPr>
        <w:t>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9" w:anchor="dst810" w:history="1">
        <w:r w:rsidRPr="00A57E7B">
          <w:rPr>
            <w:rStyle w:val="a6"/>
            <w:color w:val="auto"/>
            <w:sz w:val="28"/>
            <w:szCs w:val="28"/>
            <w:u w:val="none"/>
          </w:rPr>
          <w:t>статьей 39.16</w:t>
        </w:r>
      </w:hyperlink>
      <w:r w:rsidR="00FE3546">
        <w:rPr>
          <w:sz w:val="28"/>
          <w:szCs w:val="28"/>
        </w:rPr>
        <w:t xml:space="preserve"> Земельного Кодекса</w:t>
      </w:r>
      <w:r w:rsidRPr="00A57E7B">
        <w:rPr>
          <w:sz w:val="28"/>
          <w:szCs w:val="28"/>
        </w:rPr>
        <w:t>, и по результатам указанных рассмотрения и проверки совершает одно из следующих действий:</w:t>
      </w:r>
      <w:r w:rsidRPr="00A57E7B">
        <w:rPr>
          <w:sz w:val="28"/>
          <w:szCs w:val="28"/>
        </w:rPr>
        <w:t xml:space="preserve"> </w:t>
      </w:r>
    </w:p>
    <w:p w:rsidR="00A57E7B" w:rsidRPr="00A57E7B" w:rsidRDefault="00A57E7B" w:rsidP="00A57E7B">
      <w:pPr>
        <w:jc w:val="both"/>
      </w:pPr>
      <w:r w:rsidRPr="00A57E7B">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57E7B" w:rsidRPr="00A57E7B" w:rsidRDefault="00A57E7B" w:rsidP="00A57E7B">
      <w:pPr>
        <w:jc w:val="both"/>
      </w:pPr>
      <w:r w:rsidRPr="00A57E7B">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313E2" w:rsidRDefault="00A57E7B" w:rsidP="00FE3546">
      <w:pPr>
        <w:jc w:val="both"/>
      </w:pPr>
      <w:r w:rsidRPr="00A57E7B">
        <w:t>3) принимает решение об отказе в предоставлении земельного участка при наличии хотя бы одного из оснований, предусмотренных </w:t>
      </w:r>
      <w:hyperlink r:id="rId10" w:anchor="dst810" w:history="1">
        <w:r w:rsidRPr="00A57E7B">
          <w:rPr>
            <w:rStyle w:val="a6"/>
            <w:color w:val="auto"/>
            <w:u w:val="none"/>
          </w:rPr>
          <w:t>статьей 39.16</w:t>
        </w:r>
      </w:hyperlink>
      <w:r w:rsidRPr="00A57E7B">
        <w:t> </w:t>
      </w:r>
      <w:r w:rsidR="00FE3546">
        <w:t xml:space="preserve"> Земельного </w:t>
      </w:r>
      <w:r w:rsidRPr="00A57E7B">
        <w:t>Кодекса, и направляет принятое решение заявителю. В указанном решении должны быть указаны все основания отказа.</w:t>
      </w:r>
    </w:p>
    <w:p w:rsidR="00A573E4" w:rsidRDefault="00FE3546" w:rsidP="00FE3546">
      <w:pPr>
        <w:jc w:val="both"/>
      </w:pPr>
      <w:r>
        <w:t>В 2023 году процедура, предусмотренная п. 5 ст. 39.17, осуществляется в срок не более 14 календарных дней</w:t>
      </w:r>
      <w:proofErr w:type="gramStart"/>
      <w:r>
        <w:t>.».</w:t>
      </w:r>
      <w:proofErr w:type="gramEnd"/>
    </w:p>
    <w:p w:rsidR="00FE3546" w:rsidRDefault="00FE3546" w:rsidP="00FE3546">
      <w:pPr>
        <w:jc w:val="both"/>
      </w:pPr>
    </w:p>
    <w:tbl>
      <w:tblPr>
        <w:tblpPr w:leftFromText="180" w:rightFromText="180" w:vertAnchor="text" w:tblpY="1"/>
        <w:tblOverlap w:val="never"/>
        <w:tblW w:w="9606" w:type="dxa"/>
        <w:tblLook w:val="01E0" w:firstRow="1" w:lastRow="1" w:firstColumn="1" w:lastColumn="1" w:noHBand="0" w:noVBand="0"/>
      </w:tblPr>
      <w:tblGrid>
        <w:gridCol w:w="4786"/>
        <w:gridCol w:w="4820"/>
      </w:tblGrid>
      <w:tr w:rsidR="00FE3546" w:rsidTr="00661CE9">
        <w:tc>
          <w:tcPr>
            <w:tcW w:w="4786" w:type="dxa"/>
            <w:shd w:val="clear" w:color="auto" w:fill="auto"/>
          </w:tcPr>
          <w:p w:rsidR="00FE3546" w:rsidRDefault="00FE3546" w:rsidP="00FE3546">
            <w:pPr>
              <w:jc w:val="center"/>
            </w:pPr>
            <w:bookmarkStart w:id="0" w:name="_GoBack" w:colFirst="0" w:colLast="1"/>
            <w:r>
              <w:t>И.о. главы Администрации</w:t>
            </w:r>
          </w:p>
          <w:p w:rsidR="00FE3546" w:rsidRDefault="00FE3546" w:rsidP="00FE3546">
            <w:pPr>
              <w:jc w:val="center"/>
            </w:pPr>
            <w:r>
              <w:t>Глубочанского сельского поселения</w:t>
            </w:r>
          </w:p>
        </w:tc>
        <w:tc>
          <w:tcPr>
            <w:tcW w:w="4820" w:type="dxa"/>
            <w:shd w:val="clear" w:color="auto" w:fill="auto"/>
          </w:tcPr>
          <w:p w:rsidR="00FE3546" w:rsidRDefault="00FE3546" w:rsidP="00FE3546">
            <w:pPr>
              <w:jc w:val="both"/>
            </w:pPr>
          </w:p>
          <w:p w:rsidR="00FE3546" w:rsidRDefault="00FE3546" w:rsidP="00FE3546">
            <w:pPr>
              <w:jc w:val="right"/>
            </w:pPr>
            <w:r>
              <w:t>С.С. Минаева</w:t>
            </w:r>
          </w:p>
        </w:tc>
      </w:tr>
      <w:bookmarkEnd w:id="0"/>
    </w:tbl>
    <w:p w:rsidR="00FE3546" w:rsidRDefault="00FE3546" w:rsidP="00FE3546">
      <w:pPr>
        <w:jc w:val="both"/>
      </w:pPr>
    </w:p>
    <w:sectPr w:rsidR="00FE3546" w:rsidSect="00FE3546">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D2" w:rsidRDefault="00DE0AD2" w:rsidP="00574F48">
      <w:r>
        <w:separator/>
      </w:r>
    </w:p>
  </w:endnote>
  <w:endnote w:type="continuationSeparator" w:id="0">
    <w:p w:rsidR="00DE0AD2" w:rsidRDefault="00DE0AD2" w:rsidP="0057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D2" w:rsidRDefault="00DE0AD2" w:rsidP="00574F48">
      <w:r>
        <w:separator/>
      </w:r>
    </w:p>
  </w:footnote>
  <w:footnote w:type="continuationSeparator" w:id="0">
    <w:p w:rsidR="00DE0AD2" w:rsidRDefault="00DE0AD2" w:rsidP="0057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D35D7"/>
    <w:multiLevelType w:val="hybridMultilevel"/>
    <w:tmpl w:val="3BF466FA"/>
    <w:lvl w:ilvl="0" w:tplc="86CA744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B237095"/>
    <w:multiLevelType w:val="hybridMultilevel"/>
    <w:tmpl w:val="76F86386"/>
    <w:lvl w:ilvl="0" w:tplc="472E2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CB367D"/>
    <w:multiLevelType w:val="hybridMultilevel"/>
    <w:tmpl w:val="72FA3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956C18"/>
    <w:multiLevelType w:val="hybridMultilevel"/>
    <w:tmpl w:val="E1089726"/>
    <w:lvl w:ilvl="0" w:tplc="871E1A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847C5A"/>
    <w:multiLevelType w:val="hybridMultilevel"/>
    <w:tmpl w:val="B31A9CA8"/>
    <w:lvl w:ilvl="0" w:tplc="651202F4">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7C5E33"/>
    <w:multiLevelType w:val="hybridMultilevel"/>
    <w:tmpl w:val="732C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37D1D"/>
    <w:multiLevelType w:val="hybridMultilevel"/>
    <w:tmpl w:val="45CAD988"/>
    <w:lvl w:ilvl="0" w:tplc="E06C1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8"/>
    <w:rsid w:val="000119C1"/>
    <w:rsid w:val="00014A93"/>
    <w:rsid w:val="00016508"/>
    <w:rsid w:val="00041361"/>
    <w:rsid w:val="000626EE"/>
    <w:rsid w:val="00072174"/>
    <w:rsid w:val="000724F2"/>
    <w:rsid w:val="00073626"/>
    <w:rsid w:val="000805BE"/>
    <w:rsid w:val="000930C4"/>
    <w:rsid w:val="000B5ECC"/>
    <w:rsid w:val="000D302F"/>
    <w:rsid w:val="000D68C2"/>
    <w:rsid w:val="000E6B89"/>
    <w:rsid w:val="000F5423"/>
    <w:rsid w:val="00103B82"/>
    <w:rsid w:val="00176046"/>
    <w:rsid w:val="0018290B"/>
    <w:rsid w:val="00191792"/>
    <w:rsid w:val="00195ED7"/>
    <w:rsid w:val="00197541"/>
    <w:rsid w:val="001D532F"/>
    <w:rsid w:val="001D79BF"/>
    <w:rsid w:val="001F667B"/>
    <w:rsid w:val="001F721B"/>
    <w:rsid w:val="00203A4C"/>
    <w:rsid w:val="00205FD5"/>
    <w:rsid w:val="00213943"/>
    <w:rsid w:val="002152C6"/>
    <w:rsid w:val="00236042"/>
    <w:rsid w:val="002468CC"/>
    <w:rsid w:val="0025579F"/>
    <w:rsid w:val="00262EE5"/>
    <w:rsid w:val="0028036A"/>
    <w:rsid w:val="002C38C6"/>
    <w:rsid w:val="002F0909"/>
    <w:rsid w:val="002F16C1"/>
    <w:rsid w:val="002F35C4"/>
    <w:rsid w:val="00303EC0"/>
    <w:rsid w:val="00305A3F"/>
    <w:rsid w:val="003067DC"/>
    <w:rsid w:val="00313EF5"/>
    <w:rsid w:val="0036091F"/>
    <w:rsid w:val="00364994"/>
    <w:rsid w:val="00373344"/>
    <w:rsid w:val="0037366A"/>
    <w:rsid w:val="003806DE"/>
    <w:rsid w:val="003A0F1C"/>
    <w:rsid w:val="003A35F2"/>
    <w:rsid w:val="003B0C93"/>
    <w:rsid w:val="003B7D79"/>
    <w:rsid w:val="003E6BC9"/>
    <w:rsid w:val="003E6F6C"/>
    <w:rsid w:val="00405AA2"/>
    <w:rsid w:val="00426306"/>
    <w:rsid w:val="00430C31"/>
    <w:rsid w:val="00435F41"/>
    <w:rsid w:val="00440FF9"/>
    <w:rsid w:val="00444F8D"/>
    <w:rsid w:val="0046546E"/>
    <w:rsid w:val="0047048B"/>
    <w:rsid w:val="004752B5"/>
    <w:rsid w:val="004824CD"/>
    <w:rsid w:val="00487747"/>
    <w:rsid w:val="004A0AA0"/>
    <w:rsid w:val="004A3DF1"/>
    <w:rsid w:val="004D7E51"/>
    <w:rsid w:val="004D7F28"/>
    <w:rsid w:val="00506AD7"/>
    <w:rsid w:val="005476D4"/>
    <w:rsid w:val="00550E5E"/>
    <w:rsid w:val="005609F7"/>
    <w:rsid w:val="00565BD9"/>
    <w:rsid w:val="005722B8"/>
    <w:rsid w:val="00574F48"/>
    <w:rsid w:val="005875EF"/>
    <w:rsid w:val="00594B04"/>
    <w:rsid w:val="005A7069"/>
    <w:rsid w:val="005B6614"/>
    <w:rsid w:val="005D1569"/>
    <w:rsid w:val="005D23F3"/>
    <w:rsid w:val="006051A5"/>
    <w:rsid w:val="006209C8"/>
    <w:rsid w:val="00626065"/>
    <w:rsid w:val="006313E2"/>
    <w:rsid w:val="006370C6"/>
    <w:rsid w:val="0064665E"/>
    <w:rsid w:val="006502FD"/>
    <w:rsid w:val="00651E3E"/>
    <w:rsid w:val="00675068"/>
    <w:rsid w:val="0068177F"/>
    <w:rsid w:val="00683915"/>
    <w:rsid w:val="006B5B87"/>
    <w:rsid w:val="006B7514"/>
    <w:rsid w:val="00721C3D"/>
    <w:rsid w:val="007278A0"/>
    <w:rsid w:val="007346EE"/>
    <w:rsid w:val="00736A41"/>
    <w:rsid w:val="007431E9"/>
    <w:rsid w:val="00754155"/>
    <w:rsid w:val="00766D8A"/>
    <w:rsid w:val="007706DE"/>
    <w:rsid w:val="00790BCB"/>
    <w:rsid w:val="00791E46"/>
    <w:rsid w:val="007B21B5"/>
    <w:rsid w:val="007B59AF"/>
    <w:rsid w:val="007D67EF"/>
    <w:rsid w:val="007F56CF"/>
    <w:rsid w:val="00810B32"/>
    <w:rsid w:val="00822DD2"/>
    <w:rsid w:val="0083611A"/>
    <w:rsid w:val="00836E57"/>
    <w:rsid w:val="00837955"/>
    <w:rsid w:val="008867B3"/>
    <w:rsid w:val="008A612D"/>
    <w:rsid w:val="008C0ABC"/>
    <w:rsid w:val="008D1CC0"/>
    <w:rsid w:val="00900905"/>
    <w:rsid w:val="00911D4C"/>
    <w:rsid w:val="0091732A"/>
    <w:rsid w:val="00917548"/>
    <w:rsid w:val="00921843"/>
    <w:rsid w:val="00926096"/>
    <w:rsid w:val="00932C01"/>
    <w:rsid w:val="00936955"/>
    <w:rsid w:val="00947BC0"/>
    <w:rsid w:val="00963CE0"/>
    <w:rsid w:val="00970E72"/>
    <w:rsid w:val="00973264"/>
    <w:rsid w:val="00995990"/>
    <w:rsid w:val="009B63AA"/>
    <w:rsid w:val="009E2414"/>
    <w:rsid w:val="009F1E1C"/>
    <w:rsid w:val="00A17407"/>
    <w:rsid w:val="00A22DE0"/>
    <w:rsid w:val="00A31190"/>
    <w:rsid w:val="00A52EC3"/>
    <w:rsid w:val="00A548E0"/>
    <w:rsid w:val="00A573E4"/>
    <w:rsid w:val="00A57E7B"/>
    <w:rsid w:val="00AA6C3C"/>
    <w:rsid w:val="00AD10CB"/>
    <w:rsid w:val="00AD3EE1"/>
    <w:rsid w:val="00AD696B"/>
    <w:rsid w:val="00AE2EFD"/>
    <w:rsid w:val="00AF1A16"/>
    <w:rsid w:val="00AF3654"/>
    <w:rsid w:val="00AF4BB3"/>
    <w:rsid w:val="00AF7213"/>
    <w:rsid w:val="00B24EDB"/>
    <w:rsid w:val="00B32DE6"/>
    <w:rsid w:val="00B40F8B"/>
    <w:rsid w:val="00B95C59"/>
    <w:rsid w:val="00BA7A3F"/>
    <w:rsid w:val="00BF0792"/>
    <w:rsid w:val="00BF5296"/>
    <w:rsid w:val="00C14604"/>
    <w:rsid w:val="00C40878"/>
    <w:rsid w:val="00C50637"/>
    <w:rsid w:val="00CA5068"/>
    <w:rsid w:val="00CA5E69"/>
    <w:rsid w:val="00CA750B"/>
    <w:rsid w:val="00CA757A"/>
    <w:rsid w:val="00CB01C8"/>
    <w:rsid w:val="00CB33E8"/>
    <w:rsid w:val="00CB7DED"/>
    <w:rsid w:val="00CE15A3"/>
    <w:rsid w:val="00D4297E"/>
    <w:rsid w:val="00D51ECB"/>
    <w:rsid w:val="00D57A03"/>
    <w:rsid w:val="00D8221A"/>
    <w:rsid w:val="00DA2086"/>
    <w:rsid w:val="00DE0AD2"/>
    <w:rsid w:val="00E00CD8"/>
    <w:rsid w:val="00E30348"/>
    <w:rsid w:val="00E37222"/>
    <w:rsid w:val="00E56644"/>
    <w:rsid w:val="00E8219B"/>
    <w:rsid w:val="00EA238E"/>
    <w:rsid w:val="00EC00A1"/>
    <w:rsid w:val="00EC4DDE"/>
    <w:rsid w:val="00EC7547"/>
    <w:rsid w:val="00EC75C8"/>
    <w:rsid w:val="00EF3E49"/>
    <w:rsid w:val="00EF44EF"/>
    <w:rsid w:val="00F25358"/>
    <w:rsid w:val="00F335ED"/>
    <w:rsid w:val="00F60A24"/>
    <w:rsid w:val="00F82A8A"/>
    <w:rsid w:val="00F9698B"/>
    <w:rsid w:val="00F96D15"/>
    <w:rsid w:val="00F96E85"/>
    <w:rsid w:val="00FB2FC8"/>
    <w:rsid w:val="00FB54F1"/>
    <w:rsid w:val="00FB6603"/>
    <w:rsid w:val="00FE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854">
      <w:bodyDiv w:val="1"/>
      <w:marLeft w:val="0"/>
      <w:marRight w:val="0"/>
      <w:marTop w:val="0"/>
      <w:marBottom w:val="0"/>
      <w:divBdr>
        <w:top w:val="none" w:sz="0" w:space="0" w:color="auto"/>
        <w:left w:val="none" w:sz="0" w:space="0" w:color="auto"/>
        <w:bottom w:val="none" w:sz="0" w:space="0" w:color="auto"/>
        <w:right w:val="none" w:sz="0" w:space="0" w:color="auto"/>
      </w:divBdr>
    </w:div>
    <w:div w:id="117186100">
      <w:bodyDiv w:val="1"/>
      <w:marLeft w:val="0"/>
      <w:marRight w:val="0"/>
      <w:marTop w:val="0"/>
      <w:marBottom w:val="0"/>
      <w:divBdr>
        <w:top w:val="none" w:sz="0" w:space="0" w:color="auto"/>
        <w:left w:val="none" w:sz="0" w:space="0" w:color="auto"/>
        <w:bottom w:val="none" w:sz="0" w:space="0" w:color="auto"/>
        <w:right w:val="none" w:sz="0" w:space="0" w:color="auto"/>
      </w:divBdr>
    </w:div>
    <w:div w:id="431824640">
      <w:bodyDiv w:val="1"/>
      <w:marLeft w:val="0"/>
      <w:marRight w:val="0"/>
      <w:marTop w:val="0"/>
      <w:marBottom w:val="0"/>
      <w:divBdr>
        <w:top w:val="none" w:sz="0" w:space="0" w:color="auto"/>
        <w:left w:val="none" w:sz="0" w:space="0" w:color="auto"/>
        <w:bottom w:val="none" w:sz="0" w:space="0" w:color="auto"/>
        <w:right w:val="none" w:sz="0" w:space="0" w:color="auto"/>
      </w:divBdr>
    </w:div>
    <w:div w:id="794955481">
      <w:bodyDiv w:val="1"/>
      <w:marLeft w:val="0"/>
      <w:marRight w:val="0"/>
      <w:marTop w:val="0"/>
      <w:marBottom w:val="0"/>
      <w:divBdr>
        <w:top w:val="none" w:sz="0" w:space="0" w:color="auto"/>
        <w:left w:val="none" w:sz="0" w:space="0" w:color="auto"/>
        <w:bottom w:val="none" w:sz="0" w:space="0" w:color="auto"/>
        <w:right w:val="none" w:sz="0" w:space="0" w:color="auto"/>
      </w:divBdr>
    </w:div>
    <w:div w:id="873930621">
      <w:bodyDiv w:val="1"/>
      <w:marLeft w:val="0"/>
      <w:marRight w:val="0"/>
      <w:marTop w:val="0"/>
      <w:marBottom w:val="0"/>
      <w:divBdr>
        <w:top w:val="none" w:sz="0" w:space="0" w:color="auto"/>
        <w:left w:val="none" w:sz="0" w:space="0" w:color="auto"/>
        <w:bottom w:val="none" w:sz="0" w:space="0" w:color="auto"/>
        <w:right w:val="none" w:sz="0" w:space="0" w:color="auto"/>
      </w:divBdr>
    </w:div>
    <w:div w:id="982932908">
      <w:bodyDiv w:val="1"/>
      <w:marLeft w:val="0"/>
      <w:marRight w:val="0"/>
      <w:marTop w:val="0"/>
      <w:marBottom w:val="0"/>
      <w:divBdr>
        <w:top w:val="none" w:sz="0" w:space="0" w:color="auto"/>
        <w:left w:val="none" w:sz="0" w:space="0" w:color="auto"/>
        <w:bottom w:val="none" w:sz="0" w:space="0" w:color="auto"/>
        <w:right w:val="none" w:sz="0" w:space="0" w:color="auto"/>
      </w:divBdr>
      <w:divsChild>
        <w:div w:id="1788506518">
          <w:marLeft w:val="0"/>
          <w:marRight w:val="0"/>
          <w:marTop w:val="0"/>
          <w:marBottom w:val="0"/>
          <w:divBdr>
            <w:top w:val="none" w:sz="0" w:space="0" w:color="auto"/>
            <w:left w:val="none" w:sz="0" w:space="0" w:color="auto"/>
            <w:bottom w:val="none" w:sz="0" w:space="0" w:color="auto"/>
            <w:right w:val="none" w:sz="0" w:space="0" w:color="auto"/>
          </w:divBdr>
        </w:div>
        <w:div w:id="928192575">
          <w:marLeft w:val="0"/>
          <w:marRight w:val="0"/>
          <w:marTop w:val="0"/>
          <w:marBottom w:val="0"/>
          <w:divBdr>
            <w:top w:val="none" w:sz="0" w:space="0" w:color="auto"/>
            <w:left w:val="none" w:sz="0" w:space="0" w:color="auto"/>
            <w:bottom w:val="none" w:sz="0" w:space="0" w:color="auto"/>
            <w:right w:val="none" w:sz="0" w:space="0" w:color="auto"/>
          </w:divBdr>
        </w:div>
      </w:divsChild>
    </w:div>
    <w:div w:id="1082022267">
      <w:bodyDiv w:val="1"/>
      <w:marLeft w:val="0"/>
      <w:marRight w:val="0"/>
      <w:marTop w:val="0"/>
      <w:marBottom w:val="0"/>
      <w:divBdr>
        <w:top w:val="none" w:sz="0" w:space="0" w:color="auto"/>
        <w:left w:val="none" w:sz="0" w:space="0" w:color="auto"/>
        <w:bottom w:val="none" w:sz="0" w:space="0" w:color="auto"/>
        <w:right w:val="none" w:sz="0" w:space="0" w:color="auto"/>
      </w:divBdr>
      <w:divsChild>
        <w:div w:id="837690482">
          <w:marLeft w:val="0"/>
          <w:marRight w:val="0"/>
          <w:marTop w:val="120"/>
          <w:marBottom w:val="0"/>
          <w:divBdr>
            <w:top w:val="none" w:sz="0" w:space="0" w:color="auto"/>
            <w:left w:val="none" w:sz="0" w:space="0" w:color="auto"/>
            <w:bottom w:val="none" w:sz="0" w:space="0" w:color="auto"/>
            <w:right w:val="none" w:sz="0" w:space="0" w:color="auto"/>
          </w:divBdr>
        </w:div>
        <w:div w:id="973408193">
          <w:marLeft w:val="0"/>
          <w:marRight w:val="0"/>
          <w:marTop w:val="120"/>
          <w:marBottom w:val="0"/>
          <w:divBdr>
            <w:top w:val="none" w:sz="0" w:space="0" w:color="auto"/>
            <w:left w:val="none" w:sz="0" w:space="0" w:color="auto"/>
            <w:bottom w:val="none" w:sz="0" w:space="0" w:color="auto"/>
            <w:right w:val="none" w:sz="0" w:space="0" w:color="auto"/>
          </w:divBdr>
        </w:div>
        <w:div w:id="2050061915">
          <w:marLeft w:val="0"/>
          <w:marRight w:val="0"/>
          <w:marTop w:val="120"/>
          <w:marBottom w:val="0"/>
          <w:divBdr>
            <w:top w:val="none" w:sz="0" w:space="0" w:color="auto"/>
            <w:left w:val="none" w:sz="0" w:space="0" w:color="auto"/>
            <w:bottom w:val="none" w:sz="0" w:space="0" w:color="auto"/>
            <w:right w:val="none" w:sz="0" w:space="0" w:color="auto"/>
          </w:divBdr>
        </w:div>
      </w:divsChild>
    </w:div>
    <w:div w:id="1102795665">
      <w:bodyDiv w:val="1"/>
      <w:marLeft w:val="0"/>
      <w:marRight w:val="0"/>
      <w:marTop w:val="0"/>
      <w:marBottom w:val="0"/>
      <w:divBdr>
        <w:top w:val="none" w:sz="0" w:space="0" w:color="auto"/>
        <w:left w:val="none" w:sz="0" w:space="0" w:color="auto"/>
        <w:bottom w:val="none" w:sz="0" w:space="0" w:color="auto"/>
        <w:right w:val="none" w:sz="0" w:space="0" w:color="auto"/>
      </w:divBdr>
    </w:div>
    <w:div w:id="1600410459">
      <w:bodyDiv w:val="1"/>
      <w:marLeft w:val="0"/>
      <w:marRight w:val="0"/>
      <w:marTop w:val="0"/>
      <w:marBottom w:val="0"/>
      <w:divBdr>
        <w:top w:val="none" w:sz="0" w:space="0" w:color="auto"/>
        <w:left w:val="none" w:sz="0" w:space="0" w:color="auto"/>
        <w:bottom w:val="none" w:sz="0" w:space="0" w:color="auto"/>
        <w:right w:val="none" w:sz="0" w:space="0" w:color="auto"/>
      </w:divBdr>
    </w:div>
    <w:div w:id="1636761792">
      <w:bodyDiv w:val="1"/>
      <w:marLeft w:val="0"/>
      <w:marRight w:val="0"/>
      <w:marTop w:val="0"/>
      <w:marBottom w:val="0"/>
      <w:divBdr>
        <w:top w:val="none" w:sz="0" w:space="0" w:color="auto"/>
        <w:left w:val="none" w:sz="0" w:space="0" w:color="auto"/>
        <w:bottom w:val="none" w:sz="0" w:space="0" w:color="auto"/>
        <w:right w:val="none" w:sz="0" w:space="0" w:color="auto"/>
      </w:divBdr>
    </w:div>
    <w:div w:id="1759249568">
      <w:bodyDiv w:val="1"/>
      <w:marLeft w:val="0"/>
      <w:marRight w:val="0"/>
      <w:marTop w:val="0"/>
      <w:marBottom w:val="0"/>
      <w:divBdr>
        <w:top w:val="none" w:sz="0" w:space="0" w:color="auto"/>
        <w:left w:val="none" w:sz="0" w:space="0" w:color="auto"/>
        <w:bottom w:val="none" w:sz="0" w:space="0" w:color="auto"/>
        <w:right w:val="none" w:sz="0" w:space="0" w:color="auto"/>
      </w:divBdr>
      <w:divsChild>
        <w:div w:id="340741230">
          <w:marLeft w:val="0"/>
          <w:marRight w:val="0"/>
          <w:marTop w:val="120"/>
          <w:marBottom w:val="0"/>
          <w:divBdr>
            <w:top w:val="none" w:sz="0" w:space="0" w:color="auto"/>
            <w:left w:val="none" w:sz="0" w:space="0" w:color="auto"/>
            <w:bottom w:val="none" w:sz="0" w:space="0" w:color="auto"/>
            <w:right w:val="none" w:sz="0" w:space="0" w:color="auto"/>
          </w:divBdr>
        </w:div>
        <w:div w:id="480969841">
          <w:marLeft w:val="0"/>
          <w:marRight w:val="0"/>
          <w:marTop w:val="120"/>
          <w:marBottom w:val="0"/>
          <w:divBdr>
            <w:top w:val="none" w:sz="0" w:space="0" w:color="auto"/>
            <w:left w:val="none" w:sz="0" w:space="0" w:color="auto"/>
            <w:bottom w:val="none" w:sz="0" w:space="0" w:color="auto"/>
            <w:right w:val="none" w:sz="0" w:space="0" w:color="auto"/>
          </w:divBdr>
        </w:div>
        <w:div w:id="928346424">
          <w:marLeft w:val="0"/>
          <w:marRight w:val="0"/>
          <w:marTop w:val="120"/>
          <w:marBottom w:val="0"/>
          <w:divBdr>
            <w:top w:val="none" w:sz="0" w:space="0" w:color="auto"/>
            <w:left w:val="none" w:sz="0" w:space="0" w:color="auto"/>
            <w:bottom w:val="none" w:sz="0" w:space="0" w:color="auto"/>
            <w:right w:val="none" w:sz="0" w:space="0" w:color="auto"/>
          </w:divBdr>
        </w:div>
        <w:div w:id="1906139299">
          <w:marLeft w:val="0"/>
          <w:marRight w:val="0"/>
          <w:marTop w:val="120"/>
          <w:marBottom w:val="0"/>
          <w:divBdr>
            <w:top w:val="none" w:sz="0" w:space="0" w:color="auto"/>
            <w:left w:val="none" w:sz="0" w:space="0" w:color="auto"/>
            <w:bottom w:val="none" w:sz="0" w:space="0" w:color="auto"/>
            <w:right w:val="none" w:sz="0" w:space="0" w:color="auto"/>
          </w:divBdr>
        </w:div>
      </w:divsChild>
    </w:div>
    <w:div w:id="21305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onsultant.ru/document/cons_doc_LAW_452764/4d35767a8f63d3bc2ce02bfd883a6f3303a94972/" TargetMode="External"/><Relationship Id="rId4" Type="http://schemas.microsoft.com/office/2007/relationships/stylesWithEffects" Target="stylesWithEffects.xml"/><Relationship Id="rId9" Type="http://schemas.openxmlformats.org/officeDocument/2006/relationships/hyperlink" Target="https://www.consultant.ru/document/cons_doc_LAW_452764/4d35767a8f63d3bc2ce02bfd883a6f3303a94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D6CE-092C-447D-89DA-FD493CF9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Company>
  <LinksUpToDate>false</LinksUpToDate>
  <CharactersWithSpaces>3636</CharactersWithSpaces>
  <SharedDoc>false</SharedDoc>
  <HLinks>
    <vt:vector size="24" baseType="variant">
      <vt:variant>
        <vt:i4>2752529</vt:i4>
      </vt:variant>
      <vt:variant>
        <vt:i4>9</vt:i4>
      </vt:variant>
      <vt:variant>
        <vt:i4>0</vt:i4>
      </vt:variant>
      <vt:variant>
        <vt:i4>5</vt:i4>
      </vt:variant>
      <vt:variant>
        <vt:lpwstr/>
      </vt:variant>
      <vt:variant>
        <vt:lpwstr>sub_1111</vt:lpwstr>
      </vt:variant>
      <vt:variant>
        <vt:i4>2752529</vt:i4>
      </vt:variant>
      <vt:variant>
        <vt:i4>6</vt:i4>
      </vt:variant>
      <vt:variant>
        <vt:i4>0</vt:i4>
      </vt:variant>
      <vt:variant>
        <vt:i4>5</vt:i4>
      </vt:variant>
      <vt:variant>
        <vt:lpwstr/>
      </vt:variant>
      <vt:variant>
        <vt:lpwstr>sub_1111</vt:lpwstr>
      </vt:variant>
      <vt:variant>
        <vt:i4>2686992</vt:i4>
      </vt:variant>
      <vt:variant>
        <vt:i4>3</vt:i4>
      </vt:variant>
      <vt:variant>
        <vt:i4>0</vt:i4>
      </vt:variant>
      <vt:variant>
        <vt:i4>5</vt:i4>
      </vt:variant>
      <vt:variant>
        <vt:lpwstr/>
      </vt:variant>
      <vt:variant>
        <vt:lpwstr>sub_10031</vt:lpwstr>
      </vt:variant>
      <vt:variant>
        <vt:i4>3342380</vt:i4>
      </vt:variant>
      <vt:variant>
        <vt:i4>0</vt:i4>
      </vt:variant>
      <vt:variant>
        <vt:i4>0</vt:i4>
      </vt:variant>
      <vt:variant>
        <vt:i4>5</vt:i4>
      </vt:variant>
      <vt:variant>
        <vt:lpwstr>http://internet.garant.ru/document/redirect/12124624/396211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Гульмира Атакулова</dc:creator>
  <cp:lastModifiedBy>user</cp:lastModifiedBy>
  <cp:revision>3</cp:revision>
  <cp:lastPrinted>2019-06-10T10:53:00Z</cp:lastPrinted>
  <dcterms:created xsi:type="dcterms:W3CDTF">2023-12-13T11:06:00Z</dcterms:created>
  <dcterms:modified xsi:type="dcterms:W3CDTF">2023-12-13T11:29:00Z</dcterms:modified>
</cp:coreProperties>
</file>