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C1" w:rsidRDefault="00384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</w:p>
    <w:p w:rsidR="00B5188F" w:rsidRPr="00103563" w:rsidRDefault="00B5188F" w:rsidP="00B5188F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РОССИЙСКАЯ ФЕДЕРАЦИЯ</w:t>
      </w:r>
    </w:p>
    <w:p w:rsidR="00B5188F" w:rsidRPr="00103563" w:rsidRDefault="00B5188F" w:rsidP="00B5188F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РОСТОВСКАЯ ОБЛАСТЬ</w:t>
      </w:r>
    </w:p>
    <w:p w:rsidR="00B5188F" w:rsidRPr="00103563" w:rsidRDefault="00B5188F" w:rsidP="00B5188F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АДМИНИСТРАЦИЯ</w:t>
      </w:r>
    </w:p>
    <w:p w:rsidR="00B5188F" w:rsidRPr="00103563" w:rsidRDefault="00B5188F" w:rsidP="00B5188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</w:t>
      </w:r>
    </w:p>
    <w:p w:rsidR="00B5188F" w:rsidRPr="00103563" w:rsidRDefault="00B5188F" w:rsidP="00B5188F">
      <w:pPr>
        <w:pStyle w:val="Postan"/>
        <w:ind w:firstLine="709"/>
        <w:jc w:val="both"/>
      </w:pPr>
    </w:p>
    <w:p w:rsidR="00384EC1" w:rsidRDefault="00384EC1">
      <w:pPr>
        <w:jc w:val="center"/>
        <w:rPr>
          <w:b/>
          <w:sz w:val="28"/>
        </w:rPr>
      </w:pPr>
    </w:p>
    <w:p w:rsidR="00384EC1" w:rsidRDefault="00384EC1">
      <w:pPr>
        <w:jc w:val="center"/>
        <w:rPr>
          <w:b/>
          <w:sz w:val="32"/>
        </w:rPr>
      </w:pPr>
    </w:p>
    <w:p w:rsidR="00384EC1" w:rsidRDefault="00B5188F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84EC1" w:rsidRDefault="00B5188F">
      <w:pPr>
        <w:jc w:val="center"/>
        <w:rPr>
          <w:b/>
          <w:sz w:val="32"/>
        </w:rPr>
      </w:pPr>
      <w:r>
        <w:rPr>
          <w:b/>
          <w:sz w:val="32"/>
        </w:rPr>
        <w:t xml:space="preserve">№ </w:t>
      </w:r>
      <w:r w:rsidR="001257B6">
        <w:rPr>
          <w:b/>
          <w:sz w:val="32"/>
        </w:rPr>
        <w:t>18</w:t>
      </w:r>
    </w:p>
    <w:p w:rsidR="00384EC1" w:rsidRDefault="001257B6">
      <w:pPr>
        <w:rPr>
          <w:b/>
          <w:sz w:val="24"/>
        </w:rPr>
      </w:pPr>
      <w:r>
        <w:rPr>
          <w:b/>
          <w:sz w:val="24"/>
        </w:rPr>
        <w:t>29</w:t>
      </w:r>
      <w:r w:rsidR="00B5188F">
        <w:rPr>
          <w:b/>
          <w:sz w:val="24"/>
        </w:rPr>
        <w:t>.02.2024                                                                                                                     х. Плотников</w:t>
      </w:r>
    </w:p>
    <w:p w:rsidR="00384EC1" w:rsidRDefault="00384EC1">
      <w:pPr>
        <w:ind w:firstLine="709"/>
        <w:rPr>
          <w:sz w:val="28"/>
        </w:rPr>
      </w:pPr>
    </w:p>
    <w:p w:rsidR="00384EC1" w:rsidRDefault="00B5188F">
      <w:pPr>
        <w:rPr>
          <w:sz w:val="28"/>
        </w:rPr>
      </w:pPr>
      <w:r>
        <w:rPr>
          <w:sz w:val="28"/>
        </w:rPr>
        <w:t>О внесении изменения в постановление</w:t>
      </w:r>
    </w:p>
    <w:p w:rsidR="00384EC1" w:rsidRDefault="00B5188F">
      <w:pPr>
        <w:rPr>
          <w:sz w:val="28"/>
        </w:rPr>
      </w:pPr>
      <w:r>
        <w:rPr>
          <w:sz w:val="28"/>
        </w:rPr>
        <w:t xml:space="preserve">Администрации </w:t>
      </w:r>
      <w:r w:rsidR="00B921FE">
        <w:rPr>
          <w:sz w:val="28"/>
        </w:rPr>
        <w:t>Глубочанского сельского поселения</w:t>
      </w:r>
    </w:p>
    <w:p w:rsidR="00384EC1" w:rsidRDefault="00B5188F">
      <w:pPr>
        <w:rPr>
          <w:sz w:val="28"/>
        </w:rPr>
      </w:pPr>
      <w:r>
        <w:rPr>
          <w:sz w:val="28"/>
        </w:rPr>
        <w:t xml:space="preserve">от 21.10.2022 № </w:t>
      </w:r>
      <w:r w:rsidR="00B921FE">
        <w:rPr>
          <w:sz w:val="28"/>
        </w:rPr>
        <w:t>87</w:t>
      </w:r>
    </w:p>
    <w:p w:rsidR="00384EC1" w:rsidRDefault="00384EC1">
      <w:pPr>
        <w:widowControl w:val="0"/>
        <w:jc w:val="both"/>
        <w:rPr>
          <w:b/>
          <w:sz w:val="28"/>
        </w:rPr>
      </w:pPr>
    </w:p>
    <w:p w:rsidR="00384EC1" w:rsidRDefault="00B5188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</w:t>
      </w:r>
      <w:r>
        <w:rPr>
          <w:spacing w:val="-6"/>
          <w:sz w:val="28"/>
        </w:rPr>
        <w:t xml:space="preserve">с </w:t>
      </w:r>
      <w:r>
        <w:rPr>
          <w:sz w:val="28"/>
        </w:rPr>
        <w:t xml:space="preserve">постановлением Администрации Глубочнаского сельского поселения от 19.07.2016 №  102 «Об утверждении Правил разработки и утверждения бюджетного прогноза Глубочнаского сельского поселения Зимовниковского района на долгосрочный период» </w:t>
      </w:r>
    </w:p>
    <w:p w:rsidR="00384EC1" w:rsidRDefault="00384EC1">
      <w:pPr>
        <w:widowControl w:val="0"/>
        <w:ind w:firstLine="709"/>
        <w:jc w:val="both"/>
        <w:rPr>
          <w:sz w:val="28"/>
        </w:rPr>
      </w:pPr>
    </w:p>
    <w:p w:rsidR="00384EC1" w:rsidRDefault="00B5188F">
      <w:pPr>
        <w:pStyle w:val="2"/>
        <w:ind w:left="0"/>
        <w:jc w:val="center"/>
      </w:pPr>
      <w:r>
        <w:t>ПОСТАНОВЛЯЮ:</w:t>
      </w:r>
    </w:p>
    <w:p w:rsidR="00384EC1" w:rsidRDefault="00384EC1"/>
    <w:p w:rsidR="00384EC1" w:rsidRDefault="00B5188F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</w:rPr>
      </w:pPr>
      <w:r>
        <w:rPr>
          <w:sz w:val="28"/>
        </w:rPr>
        <w:t>Внести в постановление Администрации Глубочанского сельского поселения от 21.10.2022 № </w:t>
      </w:r>
      <w:r w:rsidR="00B921FE">
        <w:rPr>
          <w:sz w:val="28"/>
        </w:rPr>
        <w:t>87</w:t>
      </w:r>
      <w:r>
        <w:rPr>
          <w:sz w:val="28"/>
        </w:rPr>
        <w:t xml:space="preserve"> «Об утверждении  бюджетного  прогноза  Глубочнаского сельского поселения Зимовниковского района  на  период  2023 – 2036 годов» изменение, изложив приложение к нему в редакции согласно приложению к настоящему постановлению.</w:t>
      </w:r>
    </w:p>
    <w:p w:rsidR="00384EC1" w:rsidRDefault="00B5188F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опубликования.</w:t>
      </w:r>
    </w:p>
    <w:p w:rsidR="00384EC1" w:rsidRDefault="00B5188F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 </w:t>
      </w:r>
      <w:r>
        <w:rPr>
          <w:sz w:val="28"/>
          <w:szCs w:val="28"/>
        </w:rPr>
        <w:t xml:space="preserve">начальника </w:t>
      </w:r>
      <w:r w:rsidRPr="00BF5272">
        <w:rPr>
          <w:sz w:val="28"/>
          <w:szCs w:val="28"/>
        </w:rPr>
        <w:t>сектора экономики и финансов</w:t>
      </w:r>
      <w:r>
        <w:rPr>
          <w:sz w:val="28"/>
          <w:szCs w:val="28"/>
        </w:rPr>
        <w:t xml:space="preserve"> Администрации Глубочанского</w:t>
      </w:r>
      <w:r w:rsidRPr="001035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В.М. Кандаурову</w:t>
      </w:r>
      <w:r>
        <w:rPr>
          <w:sz w:val="28"/>
        </w:rPr>
        <w:t>.</w:t>
      </w:r>
    </w:p>
    <w:p w:rsidR="00384EC1" w:rsidRDefault="00384EC1">
      <w:pPr>
        <w:rPr>
          <w:sz w:val="28"/>
        </w:rPr>
      </w:pPr>
    </w:p>
    <w:p w:rsidR="00B5188F" w:rsidRPr="00A12CAE" w:rsidRDefault="00B5188F" w:rsidP="00B5188F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12CAE">
        <w:rPr>
          <w:sz w:val="28"/>
          <w:szCs w:val="28"/>
        </w:rPr>
        <w:t xml:space="preserve">Администрации </w:t>
      </w:r>
    </w:p>
    <w:p w:rsidR="00B5188F" w:rsidRPr="00A12CAE" w:rsidRDefault="00B5188F" w:rsidP="00B5188F">
      <w:pPr>
        <w:ind w:left="426"/>
        <w:rPr>
          <w:sz w:val="28"/>
          <w:szCs w:val="28"/>
        </w:rPr>
      </w:pP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</w:t>
      </w:r>
      <w:r w:rsidRPr="00A12CA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A12CAE">
        <w:rPr>
          <w:sz w:val="28"/>
          <w:szCs w:val="28"/>
        </w:rPr>
        <w:t xml:space="preserve"> </w:t>
      </w:r>
      <w:r>
        <w:rPr>
          <w:sz w:val="28"/>
          <w:szCs w:val="28"/>
        </w:rPr>
        <w:t>В.А.Шахаев</w:t>
      </w:r>
    </w:p>
    <w:p w:rsidR="00384EC1" w:rsidRDefault="00384EC1">
      <w:pPr>
        <w:widowControl w:val="0"/>
        <w:jc w:val="both"/>
        <w:rPr>
          <w:sz w:val="28"/>
        </w:rPr>
      </w:pPr>
    </w:p>
    <w:p w:rsidR="00384EC1" w:rsidRDefault="00384EC1">
      <w:pPr>
        <w:pStyle w:val="ConsNormal"/>
        <w:widowControl/>
        <w:ind w:left="3544" w:right="0" w:firstLine="0"/>
        <w:jc w:val="right"/>
        <w:rPr>
          <w:rFonts w:ascii="Times New Roman" w:hAnsi="Times New Roman"/>
          <w:b/>
          <w:sz w:val="28"/>
        </w:rPr>
      </w:pPr>
    </w:p>
    <w:p w:rsidR="00384EC1" w:rsidRDefault="00384EC1">
      <w:pPr>
        <w:pStyle w:val="ConsNormal"/>
        <w:widowControl/>
        <w:ind w:left="3544" w:right="0" w:firstLine="0"/>
        <w:jc w:val="right"/>
        <w:rPr>
          <w:rFonts w:ascii="Times New Roman" w:hAnsi="Times New Roman"/>
          <w:b/>
          <w:sz w:val="28"/>
        </w:rPr>
      </w:pPr>
    </w:p>
    <w:p w:rsidR="00B5188F" w:rsidRDefault="00B5188F">
      <w:pPr>
        <w:pStyle w:val="ConsNormal"/>
        <w:widowControl/>
        <w:ind w:left="3544" w:right="0" w:firstLine="0"/>
        <w:jc w:val="right"/>
        <w:rPr>
          <w:rFonts w:ascii="Times New Roman" w:hAnsi="Times New Roman"/>
          <w:sz w:val="28"/>
        </w:rPr>
      </w:pPr>
    </w:p>
    <w:p w:rsidR="00B5188F" w:rsidRDefault="00B5188F">
      <w:pPr>
        <w:pStyle w:val="ConsNormal"/>
        <w:widowControl/>
        <w:ind w:left="3544" w:right="0" w:firstLine="0"/>
        <w:jc w:val="right"/>
        <w:rPr>
          <w:rFonts w:ascii="Times New Roman" w:hAnsi="Times New Roman"/>
          <w:sz w:val="28"/>
        </w:rPr>
      </w:pPr>
    </w:p>
    <w:p w:rsidR="00B5188F" w:rsidRDefault="00B5188F">
      <w:pPr>
        <w:pStyle w:val="ConsNormal"/>
        <w:widowControl/>
        <w:ind w:left="3544" w:right="0" w:firstLine="0"/>
        <w:jc w:val="right"/>
        <w:rPr>
          <w:rFonts w:ascii="Times New Roman" w:hAnsi="Times New Roman"/>
          <w:sz w:val="28"/>
        </w:rPr>
      </w:pPr>
    </w:p>
    <w:p w:rsidR="00B5188F" w:rsidRDefault="00B5188F">
      <w:pPr>
        <w:pStyle w:val="ConsNormal"/>
        <w:widowControl/>
        <w:ind w:left="3544" w:right="0" w:firstLine="0"/>
        <w:jc w:val="right"/>
        <w:rPr>
          <w:rFonts w:ascii="Times New Roman" w:hAnsi="Times New Roman"/>
          <w:sz w:val="28"/>
        </w:rPr>
      </w:pPr>
    </w:p>
    <w:p w:rsidR="00B5188F" w:rsidRDefault="00B5188F">
      <w:pPr>
        <w:pStyle w:val="ConsNormal"/>
        <w:widowControl/>
        <w:ind w:left="3544" w:right="0" w:firstLine="0"/>
        <w:jc w:val="right"/>
        <w:rPr>
          <w:rFonts w:ascii="Times New Roman" w:hAnsi="Times New Roman"/>
          <w:sz w:val="28"/>
        </w:rPr>
      </w:pPr>
    </w:p>
    <w:p w:rsidR="00384EC1" w:rsidRDefault="00B5188F">
      <w:pPr>
        <w:pStyle w:val="ConsNormal"/>
        <w:widowControl/>
        <w:ind w:left="3544"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br/>
        <w:t>к постановлению Администрации</w:t>
      </w:r>
    </w:p>
    <w:p w:rsidR="00384EC1" w:rsidRDefault="00B5188F">
      <w:pPr>
        <w:pStyle w:val="ConsNormal"/>
        <w:widowControl/>
        <w:ind w:left="6237"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Глубочнаского сельского поселения</w:t>
      </w:r>
      <w:r>
        <w:rPr>
          <w:rFonts w:ascii="Times New Roman" w:hAnsi="Times New Roman"/>
          <w:sz w:val="28"/>
        </w:rPr>
        <w:br/>
        <w:t xml:space="preserve">от </w:t>
      </w:r>
      <w:r w:rsidR="001257B6">
        <w:rPr>
          <w:rFonts w:ascii="Times New Roman" w:hAnsi="Times New Roman"/>
          <w:sz w:val="28"/>
        </w:rPr>
        <w:t xml:space="preserve"> 29</w:t>
      </w:r>
      <w:r>
        <w:rPr>
          <w:rFonts w:ascii="Times New Roman" w:hAnsi="Times New Roman"/>
          <w:sz w:val="28"/>
        </w:rPr>
        <w:t xml:space="preserve">.02.2024 № </w:t>
      </w:r>
      <w:r w:rsidR="001257B6">
        <w:rPr>
          <w:rFonts w:ascii="Times New Roman" w:hAnsi="Times New Roman"/>
          <w:sz w:val="28"/>
        </w:rPr>
        <w:t>18</w:t>
      </w:r>
    </w:p>
    <w:p w:rsidR="00384EC1" w:rsidRDefault="00384EC1">
      <w:pPr>
        <w:ind w:firstLine="709"/>
        <w:jc w:val="center"/>
        <w:rPr>
          <w:sz w:val="28"/>
        </w:rPr>
      </w:pPr>
    </w:p>
    <w:p w:rsidR="00384EC1" w:rsidRDefault="00B5188F">
      <w:pPr>
        <w:widowControl w:val="0"/>
        <w:jc w:val="center"/>
        <w:rPr>
          <w:sz w:val="28"/>
        </w:rPr>
      </w:pPr>
      <w:r>
        <w:rPr>
          <w:sz w:val="28"/>
        </w:rPr>
        <w:t>БЮДЖЕТНЫЙ ПРОГНОЗ</w:t>
      </w:r>
    </w:p>
    <w:p w:rsidR="00B5188F" w:rsidRDefault="00B5188F">
      <w:pPr>
        <w:widowControl w:val="0"/>
        <w:jc w:val="center"/>
        <w:rPr>
          <w:sz w:val="28"/>
        </w:rPr>
      </w:pPr>
      <w:r>
        <w:rPr>
          <w:sz w:val="28"/>
        </w:rPr>
        <w:t>Глубочнаского сельского поселения</w:t>
      </w:r>
    </w:p>
    <w:p w:rsidR="00384EC1" w:rsidRDefault="00B5188F">
      <w:pPr>
        <w:widowControl w:val="0"/>
        <w:jc w:val="center"/>
        <w:rPr>
          <w:sz w:val="28"/>
        </w:rPr>
      </w:pPr>
      <w:r>
        <w:rPr>
          <w:sz w:val="28"/>
        </w:rPr>
        <w:t>Зимовниковского района на период 2023 – 2036 годов</w:t>
      </w:r>
    </w:p>
    <w:p w:rsidR="00384EC1" w:rsidRDefault="00384EC1">
      <w:pPr>
        <w:jc w:val="center"/>
        <w:rPr>
          <w:sz w:val="28"/>
        </w:rPr>
      </w:pPr>
    </w:p>
    <w:p w:rsidR="00384EC1" w:rsidRDefault="00B5188F">
      <w:pPr>
        <w:jc w:val="center"/>
        <w:rPr>
          <w:sz w:val="28"/>
        </w:rPr>
      </w:pPr>
      <w:r>
        <w:rPr>
          <w:sz w:val="28"/>
        </w:rPr>
        <w:t>Общие положения</w:t>
      </w:r>
    </w:p>
    <w:p w:rsidR="00384EC1" w:rsidRDefault="00384EC1">
      <w:pPr>
        <w:jc w:val="center"/>
        <w:rPr>
          <w:sz w:val="28"/>
        </w:rPr>
      </w:pP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</w:rPr>
        <w:br/>
        <w:t>в части дополнения статьей 170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«Долгосрочное бюджетное планирование». </w:t>
      </w:r>
    </w:p>
    <w:p w:rsidR="002A5C09" w:rsidRDefault="002A5C09" w:rsidP="002A5C0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муниципального образования «Глубочанское </w:t>
      </w:r>
      <w:r w:rsidRPr="00103563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10356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принятое решение </w:t>
      </w:r>
      <w:r w:rsidRPr="00522A3F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2A3F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>
        <w:rPr>
          <w:kern w:val="2"/>
          <w:sz w:val="28"/>
          <w:szCs w:val="28"/>
        </w:rPr>
        <w:t>.10.2013 № 33 «</w:t>
      </w:r>
      <w:r w:rsidRPr="00103563">
        <w:rPr>
          <w:kern w:val="2"/>
          <w:sz w:val="28"/>
          <w:szCs w:val="28"/>
        </w:rPr>
        <w:t xml:space="preserve">Об утверждении положения о бюджетном процессе в </w:t>
      </w:r>
      <w:r>
        <w:rPr>
          <w:kern w:val="2"/>
          <w:sz w:val="28"/>
          <w:szCs w:val="28"/>
        </w:rPr>
        <w:t xml:space="preserve">Глубочанском </w:t>
      </w:r>
      <w:r w:rsidRPr="00103563">
        <w:rPr>
          <w:kern w:val="2"/>
          <w:sz w:val="28"/>
          <w:szCs w:val="28"/>
        </w:rPr>
        <w:t>сельском поселении»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дополнено статьей 14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2A5C09" w:rsidRDefault="002A5C09" w:rsidP="002A5C0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E495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Глубочанского</w:t>
      </w:r>
      <w:r w:rsidRPr="001035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19.07.2016 № 102 утверждены Правила разработки и утверждения бюджетного прогноза Глубочанского</w:t>
      </w:r>
      <w:r w:rsidRPr="001035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Зимовниковского района на долгосрочный период.</w:t>
      </w:r>
    </w:p>
    <w:p w:rsidR="002A5C09" w:rsidRPr="004B422D" w:rsidRDefault="002A5C09" w:rsidP="002A5C0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 Зимовниковского</w:t>
      </w:r>
      <w:r w:rsidRPr="00E52AF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района </w:t>
      </w:r>
      <w:r w:rsidRPr="00E52AF3">
        <w:rPr>
          <w:spacing w:val="-2"/>
          <w:sz w:val="28"/>
          <w:szCs w:val="28"/>
        </w:rPr>
        <w:t>на период 2023 – 2036 годов</w:t>
      </w:r>
      <w:r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долгосрочного прогноза социально-экономического </w:t>
      </w:r>
      <w:r>
        <w:rPr>
          <w:sz w:val="28"/>
          <w:szCs w:val="28"/>
        </w:rPr>
        <w:t xml:space="preserve">развития Ростовской области на </w:t>
      </w:r>
      <w:r w:rsidRPr="004B422D">
        <w:rPr>
          <w:sz w:val="28"/>
          <w:szCs w:val="28"/>
        </w:rPr>
        <w:t>период до 2036 года.</w:t>
      </w:r>
    </w:p>
    <w:p w:rsidR="002A5C09" w:rsidRDefault="002A5C09" w:rsidP="002A5C0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 Зимовниковского</w:t>
      </w:r>
      <w:r w:rsidRPr="00E52AF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района </w:t>
      </w:r>
      <w:r w:rsidRPr="004B422D">
        <w:rPr>
          <w:sz w:val="28"/>
          <w:szCs w:val="28"/>
        </w:rPr>
        <w:t>на период 2023 – 2036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>
        <w:rPr>
          <w:sz w:val="28"/>
          <w:szCs w:val="28"/>
        </w:rPr>
        <w:t>муниципаль</w:t>
      </w:r>
      <w:r w:rsidRPr="004B422D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на период их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>
        <w:rPr>
          <w:sz w:val="28"/>
          <w:szCs w:val="28"/>
        </w:rPr>
        <w:t>муниципальн</w:t>
      </w:r>
      <w:r w:rsidRPr="004B422D">
        <w:rPr>
          <w:sz w:val="28"/>
          <w:szCs w:val="28"/>
        </w:rPr>
        <w:t xml:space="preserve">ых </w:t>
      </w:r>
      <w:r w:rsidRPr="004B422D">
        <w:rPr>
          <w:sz w:val="28"/>
          <w:szCs w:val="28"/>
        </w:rPr>
        <w:lastRenderedPageBreak/>
        <w:t xml:space="preserve">программ </w:t>
      </w: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решением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>На период 2023 – 2036 годов показатели местного бюджет</w:t>
      </w:r>
      <w:r w:rsidR="002A5C09">
        <w:rPr>
          <w:sz w:val="28"/>
        </w:rPr>
        <w:t>а</w:t>
      </w:r>
      <w:r>
        <w:rPr>
          <w:sz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местного бюджета  муниципальн</w:t>
      </w:r>
      <w:r w:rsidR="002A5C09">
        <w:rPr>
          <w:sz w:val="28"/>
        </w:rPr>
        <w:t>ого</w:t>
      </w:r>
      <w:r>
        <w:rPr>
          <w:sz w:val="28"/>
        </w:rPr>
        <w:t xml:space="preserve"> образовани</w:t>
      </w:r>
      <w:r w:rsidR="002A5C09">
        <w:rPr>
          <w:sz w:val="28"/>
        </w:rPr>
        <w:t>я</w:t>
      </w:r>
      <w:r>
        <w:rPr>
          <w:sz w:val="28"/>
        </w:rPr>
        <w:t xml:space="preserve"> </w:t>
      </w:r>
      <w:r w:rsidR="002A5C09">
        <w:rPr>
          <w:sz w:val="28"/>
        </w:rPr>
        <w:t>"Глубочанское сельское поселение"</w:t>
      </w:r>
      <w:r>
        <w:rPr>
          <w:sz w:val="28"/>
        </w:rPr>
        <w:t>, а также прогноза безвозмездных поступлений. Ежегодно средний темп роста доходов бюджета составит 4,0 процента, налоговых и неналоговых доходов бюджета – 4,0 процента, объем безвозмездных поступлений запланирован с учетом дальнейшей индексации на уровень инфляции до 2036 года.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Показатели </w:t>
      </w:r>
      <w:r w:rsidR="002A5C09">
        <w:rPr>
          <w:sz w:val="28"/>
        </w:rPr>
        <w:t xml:space="preserve"> </w:t>
      </w:r>
      <w:r>
        <w:rPr>
          <w:sz w:val="28"/>
        </w:rPr>
        <w:t>местного бюджета по расходам рассчитаны с учетом прогноза доходов. В среднем расходы ежегодно запланированы к увеличению на 4,0 процента.</w:t>
      </w:r>
    </w:p>
    <w:p w:rsidR="00384EC1" w:rsidRDefault="00B5188F">
      <w:pPr>
        <w:pStyle w:val="a3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 xml:space="preserve">         На период 2023 – 2036 годов предусматриваются параметры бездефицитного бюджета с учетом формирования расходов под уровень доходных источников.</w:t>
      </w:r>
    </w:p>
    <w:p w:rsidR="00384EC1" w:rsidRDefault="00B5188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Параметры бюджета </w:t>
      </w:r>
      <w:r w:rsidR="002A5C09">
        <w:rPr>
          <w:sz w:val="28"/>
        </w:rPr>
        <w:t xml:space="preserve">Глубочнаского </w:t>
      </w:r>
      <w:r w:rsidR="00B921FE">
        <w:rPr>
          <w:sz w:val="28"/>
        </w:rPr>
        <w:t>сельского</w:t>
      </w:r>
      <w:r w:rsidR="002A5C09">
        <w:rPr>
          <w:sz w:val="28"/>
        </w:rPr>
        <w:t xml:space="preserve"> поселения </w:t>
      </w:r>
      <w:r>
        <w:rPr>
          <w:sz w:val="28"/>
        </w:rPr>
        <w:t xml:space="preserve">Зимовниковского района на период 2024 – 2026 годов приведены </w:t>
      </w:r>
      <w:r>
        <w:rPr>
          <w:spacing w:val="-4"/>
          <w:sz w:val="28"/>
        </w:rPr>
        <w:t>в соответствие с первоначально утвержденным решением от 2</w:t>
      </w:r>
      <w:r w:rsidR="002A5C09">
        <w:rPr>
          <w:spacing w:val="-4"/>
          <w:sz w:val="28"/>
        </w:rPr>
        <w:t>7</w:t>
      </w:r>
      <w:r>
        <w:rPr>
          <w:spacing w:val="-4"/>
          <w:sz w:val="28"/>
        </w:rPr>
        <w:t xml:space="preserve">.12.2023 № </w:t>
      </w:r>
      <w:r w:rsidR="002A5C09">
        <w:rPr>
          <w:spacing w:val="-4"/>
          <w:sz w:val="28"/>
        </w:rPr>
        <w:t>61</w:t>
      </w:r>
      <w:r>
        <w:rPr>
          <w:spacing w:val="-4"/>
          <w:sz w:val="28"/>
        </w:rPr>
        <w:t xml:space="preserve"> «О бюджете </w:t>
      </w:r>
      <w:r w:rsidR="002A5C09">
        <w:rPr>
          <w:spacing w:val="-4"/>
          <w:sz w:val="28"/>
        </w:rPr>
        <w:t xml:space="preserve">Глубочанского сельского поселения </w:t>
      </w:r>
      <w:r>
        <w:rPr>
          <w:sz w:val="28"/>
        </w:rPr>
        <w:t>Зимовниковского района на 2024 год и на плановый период 2025 и 2026 годов».</w:t>
      </w:r>
    </w:p>
    <w:p w:rsidR="00384EC1" w:rsidRDefault="00384EC1">
      <w:pPr>
        <w:ind w:firstLine="709"/>
        <w:jc w:val="both"/>
        <w:rPr>
          <w:sz w:val="28"/>
        </w:rPr>
      </w:pPr>
    </w:p>
    <w:p w:rsidR="00384EC1" w:rsidRDefault="00384EC1">
      <w:pPr>
        <w:pStyle w:val="a3"/>
        <w:tabs>
          <w:tab w:val="left" w:pos="0"/>
        </w:tabs>
        <w:ind w:left="0"/>
        <w:jc w:val="both"/>
        <w:rPr>
          <w:color w:val="7030A0"/>
          <w:sz w:val="28"/>
        </w:rPr>
      </w:pPr>
    </w:p>
    <w:p w:rsidR="00384EC1" w:rsidRDefault="00384EC1">
      <w:pPr>
        <w:pStyle w:val="a3"/>
        <w:tabs>
          <w:tab w:val="left" w:pos="0"/>
        </w:tabs>
        <w:ind w:left="0"/>
        <w:jc w:val="both"/>
        <w:rPr>
          <w:sz w:val="28"/>
        </w:rPr>
      </w:pPr>
    </w:p>
    <w:p w:rsidR="00384EC1" w:rsidRDefault="00384EC1">
      <w:pPr>
        <w:pStyle w:val="a3"/>
        <w:tabs>
          <w:tab w:val="left" w:pos="0"/>
        </w:tabs>
        <w:ind w:left="0"/>
        <w:jc w:val="both"/>
        <w:rPr>
          <w:sz w:val="28"/>
        </w:rPr>
      </w:pPr>
    </w:p>
    <w:p w:rsidR="00384EC1" w:rsidRDefault="00384EC1">
      <w:pPr>
        <w:pStyle w:val="a3"/>
        <w:tabs>
          <w:tab w:val="left" w:pos="0"/>
        </w:tabs>
        <w:ind w:left="0"/>
        <w:jc w:val="both"/>
        <w:rPr>
          <w:sz w:val="28"/>
        </w:rPr>
      </w:pPr>
    </w:p>
    <w:p w:rsidR="00384EC1" w:rsidRDefault="00384EC1">
      <w:pPr>
        <w:pStyle w:val="a3"/>
        <w:tabs>
          <w:tab w:val="left" w:pos="0"/>
        </w:tabs>
        <w:ind w:left="0"/>
        <w:jc w:val="both"/>
        <w:rPr>
          <w:sz w:val="28"/>
        </w:rPr>
      </w:pPr>
    </w:p>
    <w:p w:rsidR="00384EC1" w:rsidRDefault="00384EC1">
      <w:pPr>
        <w:sectPr w:rsidR="00384EC1">
          <w:footerReference w:type="default" r:id="rId8"/>
          <w:pgSz w:w="11907" w:h="16839"/>
          <w:pgMar w:top="1135" w:right="567" w:bottom="1276" w:left="1701" w:header="720" w:footer="720" w:gutter="0"/>
          <w:pgNumType w:start="1"/>
          <w:cols w:space="720"/>
          <w:titlePg/>
        </w:sectPr>
      </w:pPr>
    </w:p>
    <w:p w:rsidR="00384EC1" w:rsidRDefault="00B5188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1. Основные параметры второго варианта долгосрочного прогноза,</w:t>
      </w:r>
    </w:p>
    <w:p w:rsidR="00384EC1" w:rsidRDefault="00B5188F">
      <w:pPr>
        <w:jc w:val="center"/>
        <w:rPr>
          <w:b/>
          <w:sz w:val="24"/>
        </w:rPr>
      </w:pPr>
      <w:r>
        <w:rPr>
          <w:b/>
          <w:sz w:val="24"/>
        </w:rPr>
        <w:t>определенные в качестве базовых для целей долгосрочного бюджетного планирования</w:t>
      </w:r>
    </w:p>
    <w:p w:rsidR="00384EC1" w:rsidRDefault="00384EC1">
      <w:pPr>
        <w:jc w:val="center"/>
        <w:rPr>
          <w:sz w:val="2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496"/>
        <w:gridCol w:w="1550"/>
        <w:gridCol w:w="1074"/>
        <w:gridCol w:w="836"/>
        <w:gridCol w:w="889"/>
        <w:gridCol w:w="958"/>
        <w:gridCol w:w="852"/>
        <w:gridCol w:w="818"/>
        <w:gridCol w:w="847"/>
        <w:gridCol w:w="818"/>
        <w:gridCol w:w="954"/>
        <w:gridCol w:w="819"/>
        <w:gridCol w:w="958"/>
        <w:gridCol w:w="811"/>
        <w:gridCol w:w="818"/>
        <w:gridCol w:w="847"/>
        <w:gridCol w:w="829"/>
      </w:tblGrid>
      <w:tr w:rsidR="00384EC1"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Основные показатели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ind w:right="-126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2052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Год периода прогнозирования *</w:t>
            </w:r>
          </w:p>
        </w:tc>
      </w:tr>
      <w:tr w:rsidR="00384EC1"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2029</w:t>
            </w:r>
          </w:p>
        </w:tc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2031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2033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2035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2036</w:t>
            </w:r>
          </w:p>
        </w:tc>
      </w:tr>
      <w:tr w:rsidR="00384EC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384EC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ind w:right="-108"/>
            </w:pPr>
            <w:r>
              <w:t>Индекс потребительских цен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процентов к предыдущему году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</w:tr>
      <w:tr w:rsidR="00384EC1">
        <w:tc>
          <w:tcPr>
            <w:tcW w:w="4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both"/>
            </w:pPr>
            <w:r>
              <w:t>Фонд заработной платы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</w:tr>
      <w:tr w:rsidR="00384EC1">
        <w:tc>
          <w:tcPr>
            <w:tcW w:w="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both"/>
            </w:pPr>
            <w:r>
              <w:t>в действующих ценах, 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142,0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 w:rsidP="009D7D86">
            <w:pPr>
              <w:jc w:val="right"/>
            </w:pPr>
            <w:r>
              <w:t>154,1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167,0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179,5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184,4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189,4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193,8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203,1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203,2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205,8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204,4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206,4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205,0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207,1</w:t>
            </w:r>
          </w:p>
        </w:tc>
      </w:tr>
      <w:tr w:rsidR="00384EC1" w:rsidTr="004F6760">
        <w:trPr>
          <w:trHeight w:val="1034"/>
        </w:trPr>
        <w:tc>
          <w:tcPr>
            <w:tcW w:w="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both"/>
            </w:pPr>
            <w: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% к предыдущему году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114,8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108,6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108,3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107,5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102,7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102,7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99,3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99,3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101,0</w:t>
            </w:r>
          </w:p>
        </w:tc>
      </w:tr>
      <w:tr w:rsidR="00384EC1">
        <w:tc>
          <w:tcPr>
            <w:tcW w:w="4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ind w:right="-108"/>
              <w:jc w:val="both"/>
            </w:pPr>
            <w:r>
              <w:t>Среднемесячная зарплата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 w:rsidP="004F6760">
            <w:pPr>
              <w:ind w:left="-108"/>
              <w:jc w:val="right"/>
            </w:pPr>
            <w:r>
              <w:t>47521,3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 w:rsidP="004F6760">
            <w:pPr>
              <w:ind w:right="-176"/>
            </w:pPr>
            <w:r>
              <w:t>52005,1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>
            <w:pPr>
              <w:ind w:left="-107" w:right="-108"/>
              <w:jc w:val="center"/>
            </w:pPr>
            <w:r>
              <w:t>56792,3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 w:rsidP="004F6760">
            <w:pPr>
              <w:ind w:hanging="98"/>
              <w:jc w:val="right"/>
            </w:pPr>
            <w:r>
              <w:t>61058,3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 w:rsidP="004F6760">
            <w:pPr>
              <w:ind w:right="-112"/>
              <w:jc w:val="center"/>
            </w:pPr>
            <w:r>
              <w:t>62706,9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>
            <w:pPr>
              <w:ind w:right="-112"/>
            </w:pPr>
            <w:r>
              <w:t>64588,1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>
            <w:pPr>
              <w:ind w:right="-108"/>
            </w:pPr>
            <w:r>
              <w:t>66073,6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>
            <w:pPr>
              <w:ind w:right="-71"/>
              <w:jc w:val="center"/>
            </w:pPr>
            <w:r>
              <w:t>67395,1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>
            <w:pPr>
              <w:ind w:left="-107" w:right="-108"/>
              <w:jc w:val="center"/>
            </w:pPr>
            <w:r>
              <w:t>68540,8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4F6760">
            <w:pPr>
              <w:jc w:val="right"/>
            </w:pPr>
            <w:r>
              <w:t>69431,8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>
            <w:pPr>
              <w:ind w:right="-112"/>
              <w:jc w:val="center"/>
            </w:pPr>
            <w:r>
              <w:t>70126,1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4F6760">
            <w:pPr>
              <w:ind w:right="-112"/>
            </w:pPr>
            <w:r>
              <w:t>70827,4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 w:rsidP="004F6760">
            <w:pPr>
              <w:ind w:left="-139"/>
              <w:jc w:val="right"/>
            </w:pPr>
            <w:r>
              <w:t>71535,7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84EC1" w:rsidRDefault="004F6760">
            <w:pPr>
              <w:ind w:right="-71"/>
              <w:jc w:val="center"/>
            </w:pPr>
            <w:r>
              <w:t>72251,1</w:t>
            </w:r>
          </w:p>
        </w:tc>
      </w:tr>
      <w:tr w:rsidR="00384EC1">
        <w:tc>
          <w:tcPr>
            <w:tcW w:w="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both"/>
            </w:pPr>
            <w: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% к предыдущему году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4F6760">
            <w:pPr>
              <w:jc w:val="right"/>
            </w:pPr>
            <w:r>
              <w:t>115,2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4F6760">
            <w:pPr>
              <w:jc w:val="right"/>
            </w:pPr>
            <w:r>
              <w:t>109,4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4F6760">
            <w:pPr>
              <w:jc w:val="right"/>
            </w:pPr>
            <w:r>
              <w:t>109,2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4F6760">
            <w:pPr>
              <w:jc w:val="right"/>
            </w:pPr>
            <w:r>
              <w:t>107,5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102,7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103,0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101,3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101,0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101,0</w:t>
            </w:r>
          </w:p>
        </w:tc>
      </w:tr>
    </w:tbl>
    <w:p w:rsidR="00384EC1" w:rsidRDefault="00384EC1">
      <w:pPr>
        <w:jc w:val="center"/>
        <w:rPr>
          <w:sz w:val="28"/>
        </w:rPr>
      </w:pPr>
    </w:p>
    <w:p w:rsidR="00384EC1" w:rsidRDefault="00B5188F">
      <w:pPr>
        <w:ind w:firstLine="709"/>
        <w:jc w:val="both"/>
        <w:rPr>
          <w:sz w:val="24"/>
        </w:rPr>
      </w:pPr>
      <w:r>
        <w:rPr>
          <w:sz w:val="24"/>
        </w:rPr>
        <w:t xml:space="preserve">* В 2023 – 2036 годах учтены показатели в соответствии со вторым вариантом долгосрочного прогноза социально-экономического развития Зимовниковского района. </w:t>
      </w:r>
    </w:p>
    <w:p w:rsidR="00384EC1" w:rsidRDefault="00384EC1">
      <w:pPr>
        <w:ind w:firstLine="709"/>
        <w:jc w:val="both"/>
        <w:rPr>
          <w:sz w:val="24"/>
        </w:rPr>
      </w:pPr>
    </w:p>
    <w:p w:rsidR="00384EC1" w:rsidRDefault="00384EC1">
      <w:pPr>
        <w:ind w:firstLine="709"/>
        <w:jc w:val="both"/>
        <w:rPr>
          <w:sz w:val="24"/>
        </w:rPr>
      </w:pPr>
    </w:p>
    <w:p w:rsidR="00384EC1" w:rsidRDefault="00384EC1">
      <w:pPr>
        <w:ind w:firstLine="709"/>
        <w:jc w:val="both"/>
        <w:rPr>
          <w:sz w:val="24"/>
        </w:rPr>
      </w:pPr>
    </w:p>
    <w:p w:rsidR="00384EC1" w:rsidRDefault="00384EC1">
      <w:pPr>
        <w:ind w:firstLine="709"/>
        <w:jc w:val="both"/>
        <w:rPr>
          <w:sz w:val="24"/>
        </w:rPr>
      </w:pPr>
    </w:p>
    <w:p w:rsidR="00384EC1" w:rsidRDefault="00384EC1">
      <w:pPr>
        <w:ind w:firstLine="709"/>
        <w:jc w:val="both"/>
        <w:rPr>
          <w:sz w:val="24"/>
        </w:rPr>
      </w:pPr>
    </w:p>
    <w:p w:rsidR="00384EC1" w:rsidRDefault="00B5188F">
      <w:pPr>
        <w:ind w:firstLine="709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2. Прогноз основных характеристик бюджета </w:t>
      </w:r>
      <w:r w:rsidR="0063753E">
        <w:rPr>
          <w:b/>
          <w:sz w:val="24"/>
        </w:rPr>
        <w:t xml:space="preserve">Глубочанского сельского поселения </w:t>
      </w:r>
      <w:r>
        <w:rPr>
          <w:b/>
          <w:sz w:val="24"/>
        </w:rPr>
        <w:t>Зимовниковского района</w:t>
      </w:r>
    </w:p>
    <w:p w:rsidR="00384EC1" w:rsidRDefault="00B5188F">
      <w:pPr>
        <w:widowControl w:val="0"/>
        <w:jc w:val="right"/>
        <w:rPr>
          <w:sz w:val="24"/>
        </w:rPr>
      </w:pPr>
      <w:r>
        <w:rPr>
          <w:sz w:val="24"/>
        </w:rPr>
        <w:t>(тыс. рублей)</w:t>
      </w:r>
    </w:p>
    <w:tbl>
      <w:tblPr>
        <w:tblW w:w="0" w:type="auto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67"/>
        <w:gridCol w:w="106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84EC1">
        <w:trPr>
          <w:trHeight w:val="282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39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 периода прогнозирования</w:t>
            </w:r>
          </w:p>
        </w:tc>
      </w:tr>
      <w:tr w:rsidR="00384EC1"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384EC1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2036</w:t>
            </w:r>
          </w:p>
        </w:tc>
      </w:tr>
    </w:tbl>
    <w:p w:rsidR="00384EC1" w:rsidRDefault="00384EC1">
      <w:pPr>
        <w:widowControl w:val="0"/>
        <w:jc w:val="center"/>
        <w:outlineLvl w:val="3"/>
        <w:rPr>
          <w:sz w:val="2"/>
        </w:rPr>
      </w:pPr>
      <w:bookmarkStart w:id="0" w:name="Par308"/>
      <w:bookmarkEnd w:id="0"/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47"/>
        <w:gridCol w:w="108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84EC1" w:rsidTr="0001782F">
        <w:trPr>
          <w:trHeight w:val="253"/>
          <w:tblHeader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84EC1" w:rsidTr="0001782F"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Показатели бюджета </w:t>
            </w:r>
            <w:r w:rsidR="0001782F">
              <w:rPr>
                <w:b/>
                <w:sz w:val="24"/>
              </w:rPr>
              <w:t xml:space="preserve">Глубочанского сельского поселения </w:t>
            </w:r>
            <w:r>
              <w:rPr>
                <w:b/>
                <w:sz w:val="24"/>
              </w:rPr>
              <w:t>Зимовниковского района</w:t>
            </w:r>
          </w:p>
        </w:tc>
      </w:tr>
      <w:tr w:rsidR="00384EC1" w:rsidTr="0001782F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Доходы, в том числе: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92047C" w:rsidP="0092047C">
            <w:pPr>
              <w:jc w:val="right"/>
              <w:rPr>
                <w:sz w:val="24"/>
              </w:rPr>
            </w:pPr>
            <w:r>
              <w:t>13856,1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77F74">
            <w:pPr>
              <w:jc w:val="right"/>
              <w:rPr>
                <w:sz w:val="24"/>
              </w:rPr>
            </w:pPr>
            <w:r>
              <w:t>20235,7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77F74">
            <w:pPr>
              <w:jc w:val="right"/>
              <w:rPr>
                <w:sz w:val="24"/>
              </w:rPr>
            </w:pPr>
            <w:r>
              <w:t>18781,0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77F74">
            <w:pPr>
              <w:jc w:val="right"/>
              <w:rPr>
                <w:sz w:val="24"/>
              </w:rPr>
            </w:pPr>
            <w:r>
              <w:t>18400,2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19455,7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20221,2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21017,2</w:t>
            </w:r>
            <w:r w:rsidR="00413CD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21845,1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 w:rsidP="00700EC3">
            <w:pPr>
              <w:jc w:val="right"/>
              <w:rPr>
                <w:sz w:val="24"/>
              </w:rPr>
            </w:pPr>
            <w:r>
              <w:t>22706,1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23601,6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24532,8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25501,3</w:t>
            </w:r>
            <w:r w:rsidR="0004666D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26508,6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27556,2</w:t>
            </w:r>
          </w:p>
        </w:tc>
      </w:tr>
      <w:tr w:rsidR="00384EC1" w:rsidTr="0001782F">
        <w:trPr>
          <w:trHeight w:val="79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92047C">
            <w:pPr>
              <w:jc w:val="right"/>
              <w:rPr>
                <w:sz w:val="24"/>
              </w:rPr>
            </w:pPr>
            <w:r>
              <w:t>7354,7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77F74">
            <w:pPr>
              <w:jc w:val="right"/>
              <w:rPr>
                <w:sz w:val="24"/>
              </w:rPr>
            </w:pPr>
            <w:r>
              <w:t>13458,8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77F74">
            <w:pPr>
              <w:jc w:val="right"/>
              <w:rPr>
                <w:sz w:val="24"/>
              </w:rPr>
            </w:pPr>
            <w:r>
              <w:t>13569,1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77F74">
            <w:pPr>
              <w:jc w:val="right"/>
              <w:rPr>
                <w:sz w:val="24"/>
              </w:rPr>
            </w:pPr>
            <w:r>
              <w:t>13677,1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755969">
            <w:pPr>
              <w:jc w:val="right"/>
              <w:rPr>
                <w:sz w:val="24"/>
              </w:rPr>
            </w:pPr>
            <w:r>
              <w:t>14224,2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755969">
            <w:pPr>
              <w:jc w:val="right"/>
              <w:rPr>
                <w:sz w:val="24"/>
              </w:rPr>
            </w:pPr>
            <w:r>
              <w:t>14793,2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755969">
            <w:pPr>
              <w:jc w:val="right"/>
              <w:rPr>
                <w:sz w:val="24"/>
              </w:rPr>
            </w:pPr>
            <w:r>
              <w:t>15384,9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84EC1" w:rsidRDefault="00755969">
            <w:pPr>
              <w:jc w:val="right"/>
              <w:rPr>
                <w:sz w:val="24"/>
              </w:rPr>
            </w:pPr>
            <w:r>
              <w:t>16000,3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755969" w:rsidP="00755969">
            <w:pPr>
              <w:jc w:val="right"/>
              <w:rPr>
                <w:sz w:val="24"/>
              </w:rPr>
            </w:pPr>
            <w:r>
              <w:t>16640,3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755969">
            <w:pPr>
              <w:jc w:val="right"/>
              <w:rPr>
                <w:sz w:val="24"/>
              </w:rPr>
            </w:pPr>
            <w:r>
              <w:t>17305,9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755969">
            <w:pPr>
              <w:jc w:val="right"/>
              <w:rPr>
                <w:sz w:val="24"/>
              </w:rPr>
            </w:pPr>
            <w:r>
              <w:t>17998,1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755969">
            <w:pPr>
              <w:jc w:val="right"/>
              <w:rPr>
                <w:sz w:val="24"/>
              </w:rPr>
            </w:pPr>
            <w:r>
              <w:t>18718,0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755969">
            <w:pPr>
              <w:jc w:val="right"/>
              <w:rPr>
                <w:sz w:val="24"/>
              </w:rPr>
            </w:pPr>
            <w:r>
              <w:t>19466,7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755969">
            <w:pPr>
              <w:jc w:val="right"/>
              <w:rPr>
                <w:sz w:val="24"/>
              </w:rPr>
            </w:pPr>
            <w:r>
              <w:t>20245,4</w:t>
            </w:r>
          </w:p>
        </w:tc>
      </w:tr>
      <w:tr w:rsidR="00467288" w:rsidTr="0001782F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288" w:rsidRDefault="0046728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467288">
            <w:pPr>
              <w:jc w:val="right"/>
              <w:rPr>
                <w:sz w:val="24"/>
              </w:rPr>
            </w:pPr>
            <w:r>
              <w:t>6501,4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467288">
            <w:pPr>
              <w:jc w:val="right"/>
              <w:rPr>
                <w:sz w:val="24"/>
              </w:rPr>
            </w:pPr>
            <w:r>
              <w:t>6776,9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467288">
            <w:pPr>
              <w:jc w:val="right"/>
              <w:rPr>
                <w:sz w:val="24"/>
              </w:rPr>
            </w:pPr>
            <w:r>
              <w:t>5211,9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467288">
            <w:pPr>
              <w:jc w:val="right"/>
              <w:rPr>
                <w:sz w:val="24"/>
              </w:rPr>
            </w:pPr>
            <w:r>
              <w:t>4723,1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773C5E">
            <w:r>
              <w:t>5231,5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773C5E">
            <w:r>
              <w:t>5428,0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773C5E">
            <w:r>
              <w:t>5632,3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67288" w:rsidRDefault="00773C5E">
            <w:r>
              <w:t>5844,8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773C5E">
            <w:r>
              <w:t>6065,8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5267EE">
            <w:r>
              <w:t>6295,7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5267EE">
            <w:r>
              <w:t>6534,7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5267EE">
            <w:r>
              <w:t>6783,3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5267EE">
            <w:r>
              <w:t>7041,9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5267EE">
            <w:r>
              <w:t>7310,8</w:t>
            </w:r>
          </w:p>
        </w:tc>
      </w:tr>
      <w:tr w:rsidR="00200DCA" w:rsidTr="0001782F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DCA" w:rsidRDefault="00200D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>
            <w:pPr>
              <w:jc w:val="right"/>
              <w:rPr>
                <w:sz w:val="24"/>
              </w:rPr>
            </w:pPr>
            <w:r>
              <w:t>13856,1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>
            <w:pPr>
              <w:jc w:val="right"/>
              <w:rPr>
                <w:sz w:val="24"/>
              </w:rPr>
            </w:pPr>
            <w:r>
              <w:t>20235,7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>
            <w:pPr>
              <w:jc w:val="right"/>
              <w:rPr>
                <w:sz w:val="24"/>
              </w:rPr>
            </w:pPr>
            <w:r>
              <w:t>18781,0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>
            <w:pPr>
              <w:jc w:val="right"/>
              <w:rPr>
                <w:sz w:val="24"/>
              </w:rPr>
            </w:pPr>
            <w:r>
              <w:t>18400,2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 w:rsidP="00C61472">
            <w:pPr>
              <w:jc w:val="right"/>
              <w:rPr>
                <w:sz w:val="24"/>
              </w:rPr>
            </w:pPr>
            <w:r>
              <w:t>19455,7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 w:rsidP="00C61472">
            <w:pPr>
              <w:jc w:val="right"/>
              <w:rPr>
                <w:sz w:val="24"/>
              </w:rPr>
            </w:pPr>
            <w:r>
              <w:t>20221,2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 w:rsidP="00C61472">
            <w:pPr>
              <w:jc w:val="right"/>
              <w:rPr>
                <w:sz w:val="24"/>
              </w:rPr>
            </w:pPr>
            <w:r>
              <w:t>21017,20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00DCA" w:rsidRDefault="00200DCA" w:rsidP="00C61472">
            <w:pPr>
              <w:jc w:val="right"/>
              <w:rPr>
                <w:sz w:val="24"/>
              </w:rPr>
            </w:pPr>
            <w:r>
              <w:t>21845,1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 w:rsidP="00C61472">
            <w:pPr>
              <w:jc w:val="right"/>
              <w:rPr>
                <w:sz w:val="24"/>
              </w:rPr>
            </w:pPr>
            <w:r>
              <w:t>22706,1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 w:rsidP="00C61472">
            <w:pPr>
              <w:jc w:val="right"/>
              <w:rPr>
                <w:sz w:val="24"/>
              </w:rPr>
            </w:pPr>
            <w:r>
              <w:t>23601,6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 w:rsidP="00C61472">
            <w:pPr>
              <w:jc w:val="right"/>
              <w:rPr>
                <w:sz w:val="24"/>
              </w:rPr>
            </w:pPr>
            <w:r>
              <w:t>24532,8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 w:rsidP="00C61472">
            <w:pPr>
              <w:jc w:val="right"/>
              <w:rPr>
                <w:sz w:val="24"/>
              </w:rPr>
            </w:pPr>
            <w:r>
              <w:t>25501,31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 w:rsidP="00C61472">
            <w:pPr>
              <w:jc w:val="right"/>
              <w:rPr>
                <w:sz w:val="24"/>
              </w:rPr>
            </w:pPr>
            <w:r>
              <w:t>26508,6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 w:rsidP="00C61472">
            <w:pPr>
              <w:jc w:val="right"/>
              <w:rPr>
                <w:sz w:val="24"/>
              </w:rPr>
            </w:pPr>
            <w:r>
              <w:t>27556,2</w:t>
            </w:r>
          </w:p>
        </w:tc>
      </w:tr>
      <w:tr w:rsidR="00384EC1" w:rsidTr="0001782F">
        <w:trPr>
          <w:trHeight w:val="1197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Расходы (без учета условно утвержденных расходов)*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8A1E4E">
            <w:pPr>
              <w:jc w:val="right"/>
              <w:rPr>
                <w:sz w:val="24"/>
              </w:rPr>
            </w:pPr>
            <w:r>
              <w:t>20235,7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8A1E4E">
            <w:pPr>
              <w:jc w:val="right"/>
              <w:rPr>
                <w:sz w:val="24"/>
              </w:rPr>
            </w:pPr>
            <w:r>
              <w:t>18315,7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8E4A09">
            <w:pPr>
              <w:jc w:val="right"/>
              <w:rPr>
                <w:sz w:val="24"/>
              </w:rPr>
            </w:pPr>
            <w:r>
              <w:t>17489,4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17926,6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18374,8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18834,2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84EC1" w:rsidRPr="000B7F9A" w:rsidRDefault="00200DCA" w:rsidP="00200DCA">
            <w:pPr>
              <w:jc w:val="right"/>
            </w:pPr>
            <w:r>
              <w:t>19305,0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19787,7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20282,3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20789,4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21309,1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 w:rsidP="0004666D">
            <w:pPr>
              <w:jc w:val="right"/>
              <w:rPr>
                <w:sz w:val="24"/>
              </w:rPr>
            </w:pPr>
            <w:r>
              <w:t>21841,9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22388,0</w:t>
            </w:r>
          </w:p>
        </w:tc>
      </w:tr>
      <w:tr w:rsidR="00384EC1" w:rsidTr="0001782F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Дефицит/</w:t>
            </w:r>
          </w:p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профицит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</w:tr>
      <w:tr w:rsidR="00384EC1" w:rsidTr="0001782F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финансирования дефицита </w:t>
            </w:r>
            <w:r>
              <w:rPr>
                <w:sz w:val="24"/>
              </w:rPr>
              <w:lastRenderedPageBreak/>
              <w:t>бюджета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</w:tr>
      <w:tr w:rsidR="00384EC1" w:rsidTr="0001782F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Муниципаль-ный долг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</w:tr>
    </w:tbl>
    <w:p w:rsidR="00384EC1" w:rsidRDefault="00384EC1">
      <w:pPr>
        <w:widowControl w:val="0"/>
        <w:spacing w:line="276" w:lineRule="auto"/>
        <w:ind w:firstLine="709"/>
        <w:jc w:val="center"/>
        <w:outlineLvl w:val="3"/>
        <w:rPr>
          <w:b/>
          <w:sz w:val="16"/>
        </w:rPr>
      </w:pPr>
    </w:p>
    <w:p w:rsidR="00384EC1" w:rsidRDefault="00B5188F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* В расходах местного бюджета выделены расходы за исключением условно утвержденных расходов на плановый период 2025 – 2036 годов, на 2025 год условно утвержденные расходы составляют 2,5 процента от общего объема расходов за исключением расходов, предусмотренных за счет целевых средств из федерального бюджета, на 2026 год – 5,0 процента от общего объема расходов за исключением расходов, предусмотренных за счет целевых средств из федерального бюджета, далее – по годам с увеличением на 2,5 процента ежегодно.</w:t>
      </w:r>
    </w:p>
    <w:p w:rsidR="00384EC1" w:rsidRDefault="00384EC1">
      <w:pPr>
        <w:pStyle w:val="a3"/>
        <w:tabs>
          <w:tab w:val="left" w:pos="0"/>
        </w:tabs>
        <w:ind w:left="851"/>
        <w:jc w:val="center"/>
        <w:rPr>
          <w:b/>
          <w:sz w:val="24"/>
        </w:rPr>
      </w:pPr>
    </w:p>
    <w:p w:rsidR="00384EC1" w:rsidRDefault="00384EC1">
      <w:pPr>
        <w:pStyle w:val="a3"/>
        <w:tabs>
          <w:tab w:val="left" w:pos="0"/>
        </w:tabs>
        <w:ind w:left="851"/>
        <w:jc w:val="center"/>
        <w:rPr>
          <w:b/>
          <w:sz w:val="24"/>
        </w:rPr>
      </w:pPr>
    </w:p>
    <w:p w:rsidR="00384EC1" w:rsidRDefault="00B5188F">
      <w:pPr>
        <w:pStyle w:val="a3"/>
        <w:tabs>
          <w:tab w:val="left" w:pos="0"/>
        </w:tabs>
        <w:ind w:left="851"/>
        <w:jc w:val="center"/>
        <w:rPr>
          <w:b/>
          <w:sz w:val="24"/>
          <w:vertAlign w:val="superscript"/>
        </w:rPr>
      </w:pPr>
      <w:r>
        <w:rPr>
          <w:b/>
          <w:sz w:val="24"/>
        </w:rPr>
        <w:t xml:space="preserve">2.1. Показатели финансового обеспечения муниципальных программ </w:t>
      </w:r>
      <w:r w:rsidR="00885CCE">
        <w:rPr>
          <w:b/>
          <w:sz w:val="24"/>
        </w:rPr>
        <w:t>Глубочанского сельского поселения</w:t>
      </w:r>
      <w:r>
        <w:rPr>
          <w:b/>
          <w:sz w:val="24"/>
          <w:vertAlign w:val="superscript"/>
        </w:rPr>
        <w:t>1</w:t>
      </w:r>
    </w:p>
    <w:p w:rsidR="00384EC1" w:rsidRDefault="00B5188F">
      <w:pPr>
        <w:tabs>
          <w:tab w:val="left" w:pos="12945"/>
        </w:tabs>
        <w:jc w:val="right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(тыс. рублей)</w:t>
      </w:r>
    </w:p>
    <w:tbl>
      <w:tblPr>
        <w:tblW w:w="15933" w:type="dxa"/>
        <w:tblInd w:w="-692" w:type="dxa"/>
        <w:tblLayout w:type="fixed"/>
        <w:tblLook w:val="04A0"/>
      </w:tblPr>
      <w:tblGrid>
        <w:gridCol w:w="429"/>
        <w:gridCol w:w="2356"/>
        <w:gridCol w:w="1024"/>
        <w:gridCol w:w="974"/>
        <w:gridCol w:w="974"/>
        <w:gridCol w:w="974"/>
        <w:gridCol w:w="1015"/>
        <w:gridCol w:w="1033"/>
        <w:gridCol w:w="974"/>
        <w:gridCol w:w="1070"/>
        <w:gridCol w:w="974"/>
        <w:gridCol w:w="974"/>
        <w:gridCol w:w="974"/>
        <w:gridCol w:w="664"/>
        <w:gridCol w:w="824"/>
        <w:gridCol w:w="700"/>
      </w:tblGrid>
      <w:tr w:rsidR="00384EC1" w:rsidTr="003E2AF2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EC1" w:rsidRDefault="00B5188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программы</w:t>
            </w:r>
          </w:p>
        </w:tc>
        <w:tc>
          <w:tcPr>
            <w:tcW w:w="131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Год периода прогнозирования</w:t>
            </w:r>
          </w:p>
        </w:tc>
      </w:tr>
      <w:tr w:rsidR="00384EC1" w:rsidTr="003E2AF2">
        <w:trPr>
          <w:trHeight w:val="269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EC1" w:rsidRDefault="00384EC1"/>
        </w:tc>
        <w:tc>
          <w:tcPr>
            <w:tcW w:w="23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1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2027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2028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2029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2030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2033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2034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2036</w:t>
            </w:r>
          </w:p>
        </w:tc>
      </w:tr>
      <w:tr w:rsidR="00384EC1" w:rsidTr="003E2AF2">
        <w:trPr>
          <w:trHeight w:val="269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EC1" w:rsidRDefault="00384EC1"/>
        </w:tc>
        <w:tc>
          <w:tcPr>
            <w:tcW w:w="23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384EC1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384EC1"/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384EC1"/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</w:tr>
      <w:tr w:rsidR="00384EC1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EC1" w:rsidRDefault="00B5188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jc w:val="center"/>
            </w:pPr>
            <w: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jc w:val="center"/>
            </w:pPr>
            <w: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jc w:val="center"/>
            </w:pPr>
            <w: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15</w:t>
            </w:r>
          </w:p>
        </w:tc>
      </w:tr>
      <w:tr w:rsidR="00885CCE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6714A0" w:rsidRDefault="00885CCE" w:rsidP="00BD04DA">
            <w:r w:rsidRPr="006714A0">
              <w:t>"</w:t>
            </w:r>
            <w:r w:rsidRPr="006714A0">
              <w:rPr>
                <w:rStyle w:val="9pt0pt"/>
                <w:rFonts w:eastAsia="Calibri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rStyle w:val="9pt0pt"/>
                <w:rFonts w:eastAsia="Calibri"/>
              </w:rPr>
              <w:t xml:space="preserve">Глубочнаского </w:t>
            </w:r>
            <w:r w:rsidRPr="006714A0">
              <w:rPr>
                <w:rStyle w:val="9pt0pt"/>
                <w:rFonts w:eastAsia="Calibri"/>
              </w:rPr>
              <w:t>сельского поселения</w:t>
            </w:r>
            <w:r w:rsidRPr="006714A0">
              <w:t>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3E2AF2">
            <w:pPr>
              <w:jc w:val="center"/>
            </w:pPr>
            <w:r>
              <w:t>1126,6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C94034">
            <w:r>
              <w:t>2289,8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98012C">
            <w:r>
              <w:t>2881,5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98012C" w:rsidP="0098012C">
            <w:r>
              <w:t>1127,8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>
            <w:r>
              <w:t>1172,9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 w:rsidP="002A0790">
            <w:pPr>
              <w:jc w:val="right"/>
            </w:pPr>
            <w:r>
              <w:t>1219,8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 w:rsidP="002A0790">
            <w:pPr>
              <w:jc w:val="right"/>
            </w:pPr>
            <w:r>
              <w:t>1268,6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 w:rsidP="002A0790">
            <w:pPr>
              <w:jc w:val="right"/>
            </w:pPr>
            <w:r>
              <w:t>1319,4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6714A0" w:rsidRDefault="00885CCE" w:rsidP="00BD04DA">
            <w:r w:rsidRPr="006714A0">
              <w:t>"</w:t>
            </w:r>
            <w:r w:rsidRPr="006714A0">
              <w:rPr>
                <w:rStyle w:val="9pt0pt"/>
                <w:rFonts w:eastAsia="Calibri"/>
              </w:rPr>
              <w:t xml:space="preserve">Обеспечение общественного порядка и </w:t>
            </w:r>
            <w:r w:rsidRPr="006714A0">
              <w:t>профилактика правонарушений"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3E2A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9801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9801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9801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>
            <w:pPr>
              <w:jc w:val="center"/>
            </w:pPr>
            <w:r>
              <w:t>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>
            <w:pPr>
              <w:jc w:val="right"/>
            </w:pPr>
            <w:r>
              <w:t>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>
            <w:pPr>
              <w:jc w:val="right"/>
            </w:pPr>
            <w:r>
              <w:t>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>
            <w:pPr>
              <w:jc w:val="right"/>
            </w:pPr>
            <w:r>
              <w:t>4,8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6714A0" w:rsidRDefault="00885CCE" w:rsidP="00BD04DA">
            <w:r w:rsidRPr="006714A0">
              <w:t>"</w:t>
            </w:r>
            <w:r w:rsidRPr="006714A0">
              <w:rPr>
                <w:rStyle w:val="9pt0pt"/>
                <w:rFonts w:eastAsia="Calibri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714A0">
              <w:t>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3E2AF2">
            <w:pPr>
              <w:jc w:val="center"/>
            </w:pPr>
            <w:r>
              <w:t>39,6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98012C">
            <w:r>
              <w:t>101,5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98012C">
            <w:r>
              <w:t>40,0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98012C">
            <w:r>
              <w:t>40,0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>
            <w:r>
              <w:t>41,6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B67BA4" w:rsidP="002A0790">
            <w:pPr>
              <w:jc w:val="right"/>
            </w:pPr>
            <w:r>
              <w:t>43,3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B67BA4" w:rsidP="002A0790">
            <w:pPr>
              <w:jc w:val="right"/>
            </w:pPr>
            <w:r>
              <w:t>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B67BA4" w:rsidP="002A0790">
            <w:pPr>
              <w:jc w:val="right"/>
            </w:pPr>
            <w:r>
              <w:t>46,8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Pr="006714A0" w:rsidRDefault="00885CCE" w:rsidP="00BD04DA">
            <w:r w:rsidRPr="006714A0">
              <w:t>"</w:t>
            </w:r>
            <w:r w:rsidRPr="006714A0">
              <w:rPr>
                <w:rStyle w:val="9pt0pt"/>
                <w:rFonts w:eastAsia="Calibri"/>
              </w:rPr>
              <w:t xml:space="preserve">Развитие культуры </w:t>
            </w:r>
            <w:r w:rsidRPr="006714A0">
              <w:t>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3E2AF2">
            <w:pPr>
              <w:jc w:val="center"/>
              <w:rPr>
                <w:sz w:val="19"/>
              </w:rPr>
            </w:pPr>
            <w:r>
              <w:rPr>
                <w:sz w:val="19"/>
              </w:rPr>
              <w:t>5744,7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0956F1">
            <w:pPr>
              <w:jc w:val="center"/>
              <w:rPr>
                <w:sz w:val="19"/>
              </w:rPr>
            </w:pPr>
            <w:r>
              <w:rPr>
                <w:sz w:val="19"/>
              </w:rPr>
              <w:t>7405,9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  <w:rPr>
                <w:sz w:val="19"/>
              </w:rPr>
            </w:pPr>
            <w:r>
              <w:rPr>
                <w:sz w:val="19"/>
              </w:rPr>
              <w:t>5963,9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  <w:rPr>
                <w:sz w:val="19"/>
              </w:rPr>
            </w:pPr>
            <w:r>
              <w:rPr>
                <w:sz w:val="19"/>
              </w:rPr>
              <w:t>6194,4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>
            <w:pPr>
              <w:jc w:val="center"/>
            </w:pPr>
            <w:r>
              <w:t>6442,2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>
            <w:pPr>
              <w:jc w:val="right"/>
            </w:pPr>
            <w:r>
              <w:t>6699,9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>
            <w:pPr>
              <w:jc w:val="right"/>
            </w:pPr>
            <w:r>
              <w:t>6967,9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>
            <w:pPr>
              <w:jc w:val="right"/>
            </w:pPr>
            <w:r>
              <w:t>7246,6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Pr="006714A0" w:rsidRDefault="00885CCE" w:rsidP="00BD04DA">
            <w:r w:rsidRPr="006714A0">
              <w:t>"</w:t>
            </w:r>
            <w:r w:rsidRPr="006714A0">
              <w:rPr>
                <w:rStyle w:val="9pt0pt"/>
                <w:rFonts w:eastAsia="Calibri"/>
              </w:rPr>
              <w:t xml:space="preserve">Охрана окружающей среды </w:t>
            </w:r>
            <w:r>
              <w:rPr>
                <w:rStyle w:val="9pt0pt"/>
                <w:rFonts w:eastAsia="Calibri"/>
              </w:rPr>
              <w:t>в Глубочанском сельском поселении</w:t>
            </w:r>
            <w:r w:rsidRPr="006714A0">
              <w:t>"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3E2AF2">
            <w:pPr>
              <w:jc w:val="center"/>
            </w:pPr>
            <w:r>
              <w:t>351,4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0956F1">
            <w:pPr>
              <w:jc w:val="center"/>
            </w:pPr>
            <w:r>
              <w:t>412,2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78,8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0956F1">
            <w:pPr>
              <w:jc w:val="center"/>
              <w:rPr>
                <w:sz w:val="19"/>
              </w:rPr>
            </w:pPr>
            <w:r>
              <w:rPr>
                <w:sz w:val="19"/>
              </w:rPr>
              <w:t>80,0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3D3CCF">
            <w:pPr>
              <w:jc w:val="center"/>
            </w:pPr>
            <w:r>
              <w:t>83,2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3D3CCF">
            <w:pPr>
              <w:jc w:val="right"/>
            </w:pPr>
            <w:r>
              <w:t>86,5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3D3CCF">
            <w:pPr>
              <w:jc w:val="right"/>
            </w:pPr>
            <w:r>
              <w:t>90,0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3D3CCF">
            <w:pPr>
              <w:jc w:val="right"/>
            </w:pPr>
            <w:r>
              <w:t>93,6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35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D6356F" w:rsidRDefault="00885CCE" w:rsidP="00BD04DA">
            <w:r w:rsidRPr="00D6356F">
              <w:t>«Развитие физической культуры и спорта»</w:t>
            </w:r>
          </w:p>
          <w:p w:rsidR="00885CCE" w:rsidRPr="006714A0" w:rsidRDefault="00885CCE" w:rsidP="00BD04DA"/>
        </w:tc>
        <w:tc>
          <w:tcPr>
            <w:tcW w:w="10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3E2AF2">
            <w:pPr>
              <w:jc w:val="center"/>
            </w:pPr>
            <w:r>
              <w:t>30,0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0956F1">
            <w:pPr>
              <w:jc w:val="center"/>
            </w:pPr>
            <w:r>
              <w:t>40,0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40,0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40,0</w:t>
            </w:r>
          </w:p>
        </w:tc>
        <w:tc>
          <w:tcPr>
            <w:tcW w:w="101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3D3CCF">
            <w:pPr>
              <w:jc w:val="center"/>
            </w:pPr>
            <w:r>
              <w:t>41,6</w:t>
            </w: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3D3CCF">
            <w:pPr>
              <w:jc w:val="right"/>
            </w:pPr>
            <w:r>
              <w:t>43,3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3D3CCF">
            <w:pPr>
              <w:jc w:val="right"/>
            </w:pPr>
            <w:r>
              <w:t>45,0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3D3CCF">
            <w:pPr>
              <w:jc w:val="right"/>
            </w:pPr>
            <w:r>
              <w:t>46,8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Pr="006714A0" w:rsidRDefault="00885CCE" w:rsidP="00BD04DA">
            <w:r w:rsidRPr="005739D5">
              <w:t>"Экономическое развитие 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3E2AF2">
            <w:pPr>
              <w:jc w:val="center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0956F1">
            <w:pPr>
              <w:jc w:val="center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 w:rsidP="000956F1">
            <w:pPr>
              <w:jc w:val="right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right"/>
            </w:pPr>
            <w: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right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Pr="003E2AF2" w:rsidRDefault="00885CCE" w:rsidP="003E2AF2">
            <w:pPr>
              <w:ind w:right="34"/>
              <w:rPr>
                <w:highlight w:val="yellow"/>
              </w:rPr>
            </w:pPr>
            <w:r w:rsidRPr="003E2AF2">
              <w:t>"</w:t>
            </w:r>
            <w:r w:rsidR="003E2AF2" w:rsidRPr="003E2AF2">
              <w:rPr>
                <w:bCs/>
              </w:rPr>
              <w:t xml:space="preserve"> Энергоэффективность и развитие энергетики»</w:t>
            </w:r>
            <w:r w:rsidRPr="003E2AF2">
              <w:t>"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3E2AF2">
            <w:pPr>
              <w:jc w:val="center"/>
            </w:pPr>
            <w:r>
              <w:t>663,1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0956F1">
            <w:pPr>
              <w:jc w:val="center"/>
            </w:pPr>
            <w:r>
              <w:t>600,0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4325E8">
            <w:pPr>
              <w:jc w:val="center"/>
            </w:pPr>
            <w:r>
              <w:t>0,0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4325E8">
            <w:pPr>
              <w:jc w:val="right"/>
            </w:pPr>
            <w: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4325E8">
            <w:pPr>
              <w:jc w:val="right"/>
            </w:pPr>
            <w:r>
              <w:t>0,0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4325E8">
            <w:pPr>
              <w:jc w:val="right"/>
            </w:pPr>
            <w: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35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6714A0" w:rsidRDefault="00885CCE" w:rsidP="00BD04DA">
            <w:r w:rsidRPr="006714A0">
              <w:t>"</w:t>
            </w:r>
            <w:r w:rsidRPr="006714A0">
              <w:rPr>
                <w:rStyle w:val="9pt0pt"/>
                <w:rFonts w:eastAsia="Calibri"/>
              </w:rPr>
              <w:t>Развитие муниципальной службы</w:t>
            </w:r>
            <w:r w:rsidRPr="006714A0">
              <w:t>"</w:t>
            </w:r>
          </w:p>
        </w:tc>
        <w:tc>
          <w:tcPr>
            <w:tcW w:w="10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3E2AF2">
            <w:pPr>
              <w:jc w:val="center"/>
            </w:pPr>
            <w:r>
              <w:t>195,0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0956F1">
            <w:r>
              <w:t>221,7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228,4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 w:rsidP="000956F1">
            <w:pPr>
              <w:jc w:val="center"/>
            </w:pPr>
            <w:r>
              <w:t>235,3</w:t>
            </w:r>
          </w:p>
        </w:tc>
        <w:tc>
          <w:tcPr>
            <w:tcW w:w="101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4325E8">
            <w:r>
              <w:t>244,7</w:t>
            </w: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4325E8" w:rsidP="002A0790">
            <w:pPr>
              <w:jc w:val="right"/>
            </w:pPr>
            <w:r>
              <w:t>254,5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4325E8" w:rsidP="002A0790">
            <w:pPr>
              <w:jc w:val="right"/>
            </w:pPr>
            <w:r>
              <w:t>264,7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4325E8" w:rsidP="002A0790">
            <w:pPr>
              <w:jc w:val="right"/>
            </w:pPr>
            <w:r>
              <w:t>275,3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</w:pPr>
            <w: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6714A0" w:rsidRDefault="00885CCE" w:rsidP="00BD04DA">
            <w:r w:rsidRPr="006714A0">
              <w:t xml:space="preserve">"Управление муниципальными финансами и создание условий для эффективного управления муниципальными финансами"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3E2AF2">
            <w:pPr>
              <w:jc w:val="center"/>
            </w:pPr>
            <w:r>
              <w:t>7732,5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0956F1">
            <w:pPr>
              <w:jc w:val="center"/>
            </w:pPr>
            <w:r>
              <w:t>8726,9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8890,2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9224,9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4325E8">
            <w:pPr>
              <w:jc w:val="center"/>
            </w:pPr>
            <w:r>
              <w:t>9593,9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4325E8" w:rsidP="004325E8">
            <w:pPr>
              <w:jc w:val="right"/>
            </w:pPr>
            <w:r>
              <w:t>9977,7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4325E8">
            <w:pPr>
              <w:jc w:val="right"/>
            </w:pPr>
            <w:r>
              <w:t>10376,8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4325E8">
            <w:pPr>
              <w:jc w:val="right"/>
            </w:pPr>
            <w:r>
              <w:t>10791,8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</w:pPr>
            <w: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Pr="006714A0" w:rsidRDefault="00885CCE" w:rsidP="00BD04DA">
            <w:r w:rsidRPr="006714A0">
              <w:t>"Управление муниципальным имуществом"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3E2AF2">
            <w:pPr>
              <w:jc w:val="center"/>
            </w:pPr>
            <w:r>
              <w:t>200,0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0956F1">
            <w:r>
              <w:t>200,0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FB04AC">
            <w:pPr>
              <w:jc w:val="center"/>
            </w:pPr>
            <w: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FB04AC">
            <w:pPr>
              <w:jc w:val="right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FB04AC">
            <w:pPr>
              <w:jc w:val="right"/>
            </w:pPr>
            <w: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FB04AC">
            <w:pPr>
              <w:jc w:val="right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384EC1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EC1" w:rsidRDefault="00B518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661FE7">
            <w:pPr>
              <w:ind w:right="-76"/>
              <w:jc w:val="center"/>
              <w:rPr>
                <w:sz w:val="19"/>
              </w:rPr>
            </w:pPr>
            <w:r>
              <w:rPr>
                <w:sz w:val="19"/>
              </w:rPr>
              <w:t>16086,9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0956F1">
            <w:pPr>
              <w:ind w:right="-94"/>
              <w:rPr>
                <w:sz w:val="19"/>
              </w:rPr>
            </w:pPr>
            <w:r>
              <w:rPr>
                <w:sz w:val="19"/>
              </w:rPr>
              <w:t>20002,0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0956F1">
            <w:pPr>
              <w:ind w:right="-113"/>
              <w:jc w:val="center"/>
              <w:rPr>
                <w:sz w:val="19"/>
              </w:rPr>
            </w:pPr>
            <w:r>
              <w:rPr>
                <w:sz w:val="19"/>
              </w:rPr>
              <w:t>18126,8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0956F1">
            <w:pPr>
              <w:ind w:right="-131"/>
              <w:rPr>
                <w:sz w:val="19"/>
              </w:rPr>
            </w:pPr>
            <w:r>
              <w:rPr>
                <w:sz w:val="19"/>
              </w:rPr>
              <w:t>16946,4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2A0790">
            <w:pPr>
              <w:ind w:right="-149"/>
              <w:rPr>
                <w:sz w:val="19"/>
              </w:rPr>
            </w:pPr>
            <w:r>
              <w:rPr>
                <w:sz w:val="19"/>
              </w:rPr>
              <w:t>17624,3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2A0790">
            <w:pPr>
              <w:ind w:right="-167"/>
              <w:rPr>
                <w:sz w:val="19"/>
              </w:rPr>
            </w:pPr>
            <w:r>
              <w:rPr>
                <w:sz w:val="19"/>
              </w:rPr>
              <w:t>18329,4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2A0790">
            <w:pPr>
              <w:ind w:right="-86"/>
              <w:jc w:val="center"/>
              <w:rPr>
                <w:sz w:val="19"/>
              </w:rPr>
            </w:pPr>
            <w:r>
              <w:rPr>
                <w:sz w:val="19"/>
              </w:rPr>
              <w:t>19062,6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B5188F">
            <w:pPr>
              <w:rPr>
                <w:sz w:val="19"/>
              </w:rPr>
            </w:pPr>
            <w:r>
              <w:rPr>
                <w:sz w:val="19"/>
              </w:rPr>
              <w:t>1698456,1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jc w:val="center"/>
              <w:rPr>
                <w:sz w:val="19"/>
              </w:rPr>
            </w:pPr>
            <w:r>
              <w:rPr>
                <w:sz w:val="19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jc w:val="center"/>
              <w:rPr>
                <w:sz w:val="19"/>
              </w:rPr>
            </w:pPr>
            <w:r>
              <w:rPr>
                <w:sz w:val="19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rPr>
                <w:sz w:val="19"/>
              </w:rPr>
            </w:pPr>
            <w:r>
              <w:rPr>
                <w:sz w:val="19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rPr>
                <w:sz w:val="19"/>
              </w:rPr>
            </w:pPr>
            <w:r>
              <w:rPr>
                <w:sz w:val="19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rPr>
                <w:sz w:val="19"/>
              </w:rPr>
            </w:pPr>
            <w:r>
              <w:rPr>
                <w:sz w:val="19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rPr>
                <w:sz w:val="19"/>
              </w:rPr>
            </w:pPr>
            <w:r>
              <w:rPr>
                <w:sz w:val="19"/>
              </w:rPr>
              <w:t> </w:t>
            </w:r>
          </w:p>
        </w:tc>
      </w:tr>
    </w:tbl>
    <w:p w:rsidR="00384EC1" w:rsidRDefault="00384EC1">
      <w:pPr>
        <w:ind w:firstLine="709"/>
        <w:jc w:val="both"/>
        <w:rPr>
          <w:sz w:val="16"/>
        </w:rPr>
      </w:pPr>
    </w:p>
    <w:p w:rsidR="00384EC1" w:rsidRDefault="00B5188F">
      <w:pPr>
        <w:ind w:firstLine="709"/>
        <w:jc w:val="both"/>
        <w:rPr>
          <w:sz w:val="24"/>
        </w:rPr>
      </w:pPr>
      <w:r>
        <w:rPr>
          <w:sz w:val="28"/>
          <w:vertAlign w:val="superscript"/>
        </w:rPr>
        <w:t>1</w:t>
      </w:r>
      <w:r>
        <w:rPr>
          <w:sz w:val="28"/>
        </w:rPr>
        <w:t> Плановые бюджетные ассигнования, предусмотренные за счет средств местного бюджета и безвозмездных поступлений в местный бюджет.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2</w:t>
      </w:r>
      <w:r>
        <w:rPr>
          <w:sz w:val="28"/>
        </w:rPr>
        <w:t xml:space="preserve"> Объем бюджетных ассигнований соответствует решению Собрания депутатов </w:t>
      </w:r>
      <w:r w:rsidR="00885CCE">
        <w:rPr>
          <w:sz w:val="28"/>
        </w:rPr>
        <w:t xml:space="preserve">Глубочанского сельского поселения </w:t>
      </w:r>
      <w:r>
        <w:rPr>
          <w:sz w:val="28"/>
        </w:rPr>
        <w:t>от 2</w:t>
      </w:r>
      <w:r w:rsidR="00885CCE">
        <w:rPr>
          <w:sz w:val="28"/>
        </w:rPr>
        <w:t>8</w:t>
      </w:r>
      <w:r>
        <w:rPr>
          <w:sz w:val="28"/>
        </w:rPr>
        <w:t>.12.2022 № </w:t>
      </w:r>
      <w:r w:rsidR="00885CCE">
        <w:rPr>
          <w:sz w:val="28"/>
        </w:rPr>
        <w:t>42</w:t>
      </w:r>
      <w:r>
        <w:rPr>
          <w:sz w:val="28"/>
        </w:rPr>
        <w:t xml:space="preserve"> «О бюджете </w:t>
      </w:r>
      <w:r w:rsidR="00885CCE">
        <w:rPr>
          <w:sz w:val="28"/>
        </w:rPr>
        <w:t xml:space="preserve">Глубочанского сельского поселения </w:t>
      </w:r>
      <w:r>
        <w:rPr>
          <w:sz w:val="28"/>
        </w:rPr>
        <w:t>Зимовниковского района на 2023 год и на плановый период 2024 и 2025 годов» по состоянию на 1 января 2023 г.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 xml:space="preserve"> Объем бюджетных ассигнований соответствует решению Собрания депутатов </w:t>
      </w:r>
      <w:r w:rsidR="001768E3">
        <w:rPr>
          <w:sz w:val="28"/>
        </w:rPr>
        <w:t xml:space="preserve">Глубочнаского сельского поселения </w:t>
      </w:r>
      <w:r>
        <w:rPr>
          <w:sz w:val="28"/>
        </w:rPr>
        <w:t>от 2</w:t>
      </w:r>
      <w:r w:rsidR="001768E3">
        <w:rPr>
          <w:sz w:val="28"/>
        </w:rPr>
        <w:t>7</w:t>
      </w:r>
      <w:r>
        <w:rPr>
          <w:sz w:val="28"/>
        </w:rPr>
        <w:t>.12.2023 № </w:t>
      </w:r>
      <w:r w:rsidR="001768E3">
        <w:rPr>
          <w:sz w:val="28"/>
        </w:rPr>
        <w:t>61</w:t>
      </w:r>
      <w:r>
        <w:rPr>
          <w:sz w:val="28"/>
        </w:rPr>
        <w:t xml:space="preserve"> «О бюджете </w:t>
      </w:r>
      <w:r w:rsidR="001768E3">
        <w:rPr>
          <w:sz w:val="28"/>
        </w:rPr>
        <w:t xml:space="preserve">Глубочанского сельского поселения </w:t>
      </w:r>
      <w:r>
        <w:rPr>
          <w:sz w:val="28"/>
        </w:rPr>
        <w:t>Зимовниковского района на 2024 год и на плановый период 2025 и 2026 годов» по состоянию на 1 января 2024 г.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Объем бюджетных ассигнований на период с 2027 по 2030 годы расчётно спрогнозирован на основе параметров 2026 года с ежегодной индексацией на утвержденный уровень инфляции 4,0 процента.</w:t>
      </w:r>
    </w:p>
    <w:p w:rsidR="00384EC1" w:rsidRDefault="00384EC1">
      <w:pPr>
        <w:sectPr w:rsidR="00384EC1">
          <w:footerReference w:type="default" r:id="rId9"/>
          <w:pgSz w:w="16839" w:h="11907" w:orient="landscape"/>
          <w:pgMar w:top="1843" w:right="851" w:bottom="851" w:left="1134" w:header="720" w:footer="720" w:gutter="0"/>
          <w:cols w:space="720"/>
        </w:sectPr>
      </w:pPr>
    </w:p>
    <w:p w:rsidR="00384EC1" w:rsidRDefault="00B5188F">
      <w:pPr>
        <w:jc w:val="center"/>
        <w:rPr>
          <w:sz w:val="28"/>
        </w:rPr>
      </w:pPr>
      <w:r>
        <w:rPr>
          <w:sz w:val="28"/>
        </w:rPr>
        <w:lastRenderedPageBreak/>
        <w:t xml:space="preserve">2.2. Основные подходы к формированию </w:t>
      </w:r>
    </w:p>
    <w:p w:rsidR="00384EC1" w:rsidRDefault="00B5188F">
      <w:pPr>
        <w:jc w:val="center"/>
        <w:rPr>
          <w:sz w:val="28"/>
        </w:rPr>
      </w:pPr>
      <w:r>
        <w:rPr>
          <w:sz w:val="28"/>
        </w:rPr>
        <w:t xml:space="preserve">бюджетной политики </w:t>
      </w:r>
      <w:r w:rsidR="002A0790">
        <w:rPr>
          <w:sz w:val="28"/>
        </w:rPr>
        <w:t>глубочанского сельского поселения</w:t>
      </w:r>
      <w:r>
        <w:rPr>
          <w:sz w:val="28"/>
        </w:rPr>
        <w:t xml:space="preserve"> на период 2023 – 2036 годов</w:t>
      </w:r>
    </w:p>
    <w:p w:rsidR="00384EC1" w:rsidRDefault="00384EC1">
      <w:pPr>
        <w:jc w:val="center"/>
        <w:rPr>
          <w:sz w:val="28"/>
        </w:rPr>
      </w:pP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Расчет прогнозных показателей дефицита (профицита), источников его финансирования и муниципального долга </w:t>
      </w:r>
      <w:r w:rsidR="002A0790">
        <w:rPr>
          <w:sz w:val="28"/>
        </w:rPr>
        <w:t>Глубочанского сельского поселения</w:t>
      </w:r>
      <w:r>
        <w:rPr>
          <w:sz w:val="28"/>
        </w:rPr>
        <w:t xml:space="preserve">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Бюджетная политика </w:t>
      </w:r>
      <w:r w:rsidR="002A0790">
        <w:rPr>
          <w:sz w:val="28"/>
        </w:rPr>
        <w:t>Глубочанского сельского поселения</w:t>
      </w:r>
      <w:r>
        <w:rPr>
          <w:sz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2A0790">
        <w:rPr>
          <w:sz w:val="28"/>
        </w:rPr>
        <w:t xml:space="preserve">Глубочанского сельского поселения </w:t>
      </w:r>
      <w:r>
        <w:rPr>
          <w:sz w:val="28"/>
        </w:rPr>
        <w:t>при одновременном обеспечении устойчивости и сбалансированности бюджетной системы.</w:t>
      </w:r>
    </w:p>
    <w:p w:rsidR="00384EC1" w:rsidRDefault="00384EC1">
      <w:pPr>
        <w:jc w:val="center"/>
        <w:rPr>
          <w:sz w:val="28"/>
        </w:rPr>
      </w:pPr>
    </w:p>
    <w:p w:rsidR="00384EC1" w:rsidRDefault="00B5188F">
      <w:pPr>
        <w:jc w:val="center"/>
        <w:rPr>
          <w:sz w:val="28"/>
        </w:rPr>
      </w:pPr>
      <w:r>
        <w:rPr>
          <w:sz w:val="28"/>
        </w:rPr>
        <w:t xml:space="preserve">Основные подходы в части </w:t>
      </w:r>
    </w:p>
    <w:p w:rsidR="00384EC1" w:rsidRDefault="00B5188F">
      <w:pPr>
        <w:jc w:val="center"/>
        <w:rPr>
          <w:sz w:val="28"/>
        </w:rPr>
      </w:pPr>
      <w:r>
        <w:rPr>
          <w:sz w:val="28"/>
        </w:rPr>
        <w:t>собственных (налоговых и неналоговых) доходов</w:t>
      </w:r>
    </w:p>
    <w:p w:rsidR="00384EC1" w:rsidRDefault="00384EC1">
      <w:pPr>
        <w:jc w:val="center"/>
        <w:rPr>
          <w:sz w:val="28"/>
        </w:rPr>
      </w:pPr>
    </w:p>
    <w:p w:rsidR="00384EC1" w:rsidRPr="005D097D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 w:rsidRPr="005D097D">
        <w:rPr>
          <w:sz w:val="28"/>
        </w:rPr>
        <w:t xml:space="preserve">Собственные налоговые и неналоговые доходы бюджета </w:t>
      </w:r>
      <w:r w:rsidR="006A10F1" w:rsidRPr="005D097D">
        <w:rPr>
          <w:sz w:val="28"/>
        </w:rPr>
        <w:t>Глубоч</w:t>
      </w:r>
      <w:r w:rsidR="00B6662F" w:rsidRPr="005D097D">
        <w:rPr>
          <w:sz w:val="28"/>
        </w:rPr>
        <w:t>а</w:t>
      </w:r>
      <w:r w:rsidR="006A10F1" w:rsidRPr="005D097D">
        <w:rPr>
          <w:sz w:val="28"/>
        </w:rPr>
        <w:t xml:space="preserve">нского сельского поселения </w:t>
      </w:r>
      <w:r w:rsidRPr="005D097D">
        <w:rPr>
          <w:sz w:val="28"/>
        </w:rPr>
        <w:t xml:space="preserve">Зимовниковского района к 2036 году увеличатся в </w:t>
      </w:r>
      <w:r w:rsidR="006A10F1" w:rsidRPr="005D097D">
        <w:rPr>
          <w:sz w:val="28"/>
        </w:rPr>
        <w:t>2,7</w:t>
      </w:r>
      <w:r w:rsidRPr="005D097D">
        <w:rPr>
          <w:sz w:val="28"/>
        </w:rPr>
        <w:t xml:space="preserve"> раза к уровню 2023 года. </w:t>
      </w:r>
    </w:p>
    <w:p w:rsidR="00384EC1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 w:rsidRPr="005D097D">
        <w:rPr>
          <w:sz w:val="28"/>
        </w:rPr>
        <w:t xml:space="preserve">За период 2010 - 2023 годов динамика налоговых и неналоговых доходов наглядно демонстрирует ежегодное увеличение доходной части бюджета </w:t>
      </w:r>
      <w:r w:rsidR="00B6662F" w:rsidRPr="005D097D">
        <w:rPr>
          <w:sz w:val="28"/>
        </w:rPr>
        <w:t xml:space="preserve">Глубочанского сельского поселения </w:t>
      </w:r>
      <w:r w:rsidRPr="005D097D">
        <w:rPr>
          <w:sz w:val="28"/>
        </w:rPr>
        <w:t xml:space="preserve">Зимовниковского района с ростом в </w:t>
      </w:r>
      <w:r w:rsidR="007A4919" w:rsidRPr="005D097D">
        <w:rPr>
          <w:sz w:val="28"/>
        </w:rPr>
        <w:t>4</w:t>
      </w:r>
      <w:r w:rsidRPr="005D097D">
        <w:rPr>
          <w:sz w:val="28"/>
        </w:rPr>
        <w:t xml:space="preserve"> раз</w:t>
      </w:r>
      <w:r w:rsidR="007A4919" w:rsidRPr="005D097D">
        <w:rPr>
          <w:sz w:val="28"/>
        </w:rPr>
        <w:t>а</w:t>
      </w:r>
      <w:r w:rsidRPr="005D097D">
        <w:rPr>
          <w:sz w:val="28"/>
        </w:rPr>
        <w:t xml:space="preserve"> к фактическим поступлениям 2010 года.</w:t>
      </w:r>
    </w:p>
    <w:p w:rsidR="00384EC1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Поступательной динамике собственных доходов способствует стимулирующий характер налоговой политики </w:t>
      </w:r>
      <w:r w:rsidR="006C3F36">
        <w:rPr>
          <w:sz w:val="28"/>
        </w:rPr>
        <w:t>поселения</w:t>
      </w:r>
      <w:r>
        <w:rPr>
          <w:sz w:val="28"/>
        </w:rPr>
        <w:t>. За истекший период в области налоговой политики решены следующие задачи:</w:t>
      </w:r>
    </w:p>
    <w:p w:rsidR="00384EC1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384EC1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установлена льгота по земельному налогу отдельным категориям граждан.</w:t>
      </w:r>
    </w:p>
    <w:p w:rsidR="00384EC1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Зимовниковского района.</w:t>
      </w:r>
    </w:p>
    <w:p w:rsidR="00384EC1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</w:t>
      </w:r>
      <w:r>
        <w:rPr>
          <w:sz w:val="28"/>
        </w:rPr>
        <w:lastRenderedPageBreak/>
        <w:t>развития субъектов малого и среднего предпринимательства, повышения уровня жизни населения.</w:t>
      </w:r>
    </w:p>
    <w:p w:rsidR="00384EC1" w:rsidRDefault="00384EC1">
      <w:pPr>
        <w:pStyle w:val="ConsPlusNormal"/>
        <w:jc w:val="both"/>
      </w:pPr>
    </w:p>
    <w:p w:rsidR="00384EC1" w:rsidRDefault="00B5188F">
      <w:pPr>
        <w:pStyle w:val="ConsPlusNormal"/>
        <w:jc w:val="center"/>
      </w:pPr>
      <w:r>
        <w:t>Основные подходы в части областной финансовой помощи</w:t>
      </w:r>
    </w:p>
    <w:p w:rsidR="00384EC1" w:rsidRDefault="00384EC1">
      <w:pPr>
        <w:pStyle w:val="ConsPlusNormal"/>
        <w:jc w:val="both"/>
      </w:pPr>
    </w:p>
    <w:p w:rsidR="00384EC1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Проводимая на областном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 Ростовской области. </w:t>
      </w:r>
    </w:p>
    <w:p w:rsidR="00384EC1" w:rsidRDefault="00B5188F">
      <w:pPr>
        <w:widowControl w:val="0"/>
        <w:tabs>
          <w:tab w:val="left" w:pos="8458"/>
        </w:tabs>
        <w:ind w:firstLine="720"/>
        <w:jc w:val="both"/>
        <w:rPr>
          <w:sz w:val="28"/>
        </w:rPr>
      </w:pPr>
      <w:r>
        <w:rPr>
          <w:sz w:val="28"/>
        </w:rPr>
        <w:t xml:space="preserve">Прогноз безвозмездных поступлений на 2024 - 2026 годы соответствует значениям, утвержденным решением Собрания депутатов </w:t>
      </w:r>
      <w:r w:rsidR="006C3F36">
        <w:rPr>
          <w:sz w:val="28"/>
        </w:rPr>
        <w:t xml:space="preserve">Глубочанского сельского поселения </w:t>
      </w:r>
      <w:r>
        <w:rPr>
          <w:sz w:val="28"/>
        </w:rPr>
        <w:t>от 2</w:t>
      </w:r>
      <w:r w:rsidR="006C3F36">
        <w:rPr>
          <w:sz w:val="28"/>
        </w:rPr>
        <w:t>7</w:t>
      </w:r>
      <w:r>
        <w:rPr>
          <w:sz w:val="28"/>
        </w:rPr>
        <w:t xml:space="preserve">.12.2023 № </w:t>
      </w:r>
      <w:r w:rsidR="006C3F36">
        <w:rPr>
          <w:sz w:val="28"/>
        </w:rPr>
        <w:t>61</w:t>
      </w:r>
      <w:r>
        <w:rPr>
          <w:sz w:val="28"/>
        </w:rPr>
        <w:t xml:space="preserve"> «О бюджете </w:t>
      </w:r>
      <w:r w:rsidR="006C3F36">
        <w:rPr>
          <w:sz w:val="28"/>
        </w:rPr>
        <w:t xml:space="preserve">Глубочанского сельского поселения </w:t>
      </w:r>
      <w:r>
        <w:rPr>
          <w:sz w:val="28"/>
        </w:rPr>
        <w:t>Зимовниковского района на 2024 год и на плановый период 2025 и 2026 годов».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Начиная с 2027 года, в расчете безвозмездных поступлений использовались данные по объему дотации на выравнивание бюджетной обеспеченности на 2026 год, предусмотренному решением  Собрания депутатов </w:t>
      </w:r>
      <w:r w:rsidR="006C3F36">
        <w:rPr>
          <w:sz w:val="28"/>
        </w:rPr>
        <w:t xml:space="preserve">Глубочнаского сельского поселения </w:t>
      </w:r>
      <w:r>
        <w:rPr>
          <w:sz w:val="28"/>
        </w:rPr>
        <w:t>от 2</w:t>
      </w:r>
      <w:r w:rsidR="006C3F36">
        <w:rPr>
          <w:sz w:val="28"/>
        </w:rPr>
        <w:t>7</w:t>
      </w:r>
      <w:r>
        <w:rPr>
          <w:sz w:val="28"/>
        </w:rPr>
        <w:t>.12.2023 № </w:t>
      </w:r>
      <w:r w:rsidR="006C3F36">
        <w:rPr>
          <w:sz w:val="28"/>
        </w:rPr>
        <w:t>61</w:t>
      </w:r>
      <w:r>
        <w:rPr>
          <w:sz w:val="28"/>
        </w:rPr>
        <w:t xml:space="preserve">, с применением индексации ежегодно на утвержденный уровень инфляции 4,0 процента, а  также учтена дотация на частичную компенсацию дополнительных расходов на повышение оплаты труда  работников бюджетной сферы на уровне 2024 года. 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Целевые трансферты с 2027 по 2036 год учтены в соответствии с объемом на 2026 год, предусмотренным решением Собрания депутатов </w:t>
      </w:r>
      <w:r w:rsidR="00DD3A76">
        <w:rPr>
          <w:sz w:val="28"/>
        </w:rPr>
        <w:t xml:space="preserve">Глубочнаского сельского поселения </w:t>
      </w:r>
      <w:r>
        <w:rPr>
          <w:sz w:val="28"/>
        </w:rPr>
        <w:t>от 2</w:t>
      </w:r>
      <w:r w:rsidR="00DD3A76">
        <w:rPr>
          <w:sz w:val="28"/>
        </w:rPr>
        <w:t>7</w:t>
      </w:r>
      <w:r>
        <w:rPr>
          <w:sz w:val="28"/>
        </w:rPr>
        <w:t>.12.2023 № </w:t>
      </w:r>
      <w:r w:rsidR="00DD3A76">
        <w:rPr>
          <w:sz w:val="28"/>
        </w:rPr>
        <w:t>61</w:t>
      </w:r>
      <w:r>
        <w:rPr>
          <w:sz w:val="28"/>
        </w:rPr>
        <w:t xml:space="preserve">. </w:t>
      </w:r>
    </w:p>
    <w:p w:rsidR="00384EC1" w:rsidRDefault="00384EC1">
      <w:pPr>
        <w:ind w:firstLine="709"/>
        <w:jc w:val="both"/>
        <w:rPr>
          <w:sz w:val="28"/>
        </w:rPr>
      </w:pPr>
    </w:p>
    <w:p w:rsidR="00384EC1" w:rsidRDefault="00B5188F">
      <w:pPr>
        <w:jc w:val="center"/>
        <w:rPr>
          <w:sz w:val="28"/>
        </w:rPr>
      </w:pPr>
      <w:r>
        <w:rPr>
          <w:sz w:val="28"/>
        </w:rPr>
        <w:t>Основные подходы в части расходов</w:t>
      </w:r>
    </w:p>
    <w:p w:rsidR="00384EC1" w:rsidRDefault="00384EC1">
      <w:pPr>
        <w:jc w:val="center"/>
        <w:rPr>
          <w:sz w:val="28"/>
        </w:rPr>
      </w:pP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На 2024 – 2026 годы расходы бюджета </w:t>
      </w:r>
      <w:r w:rsidR="009C234B">
        <w:rPr>
          <w:sz w:val="28"/>
        </w:rPr>
        <w:t xml:space="preserve">Глубочнаского сельского поселения </w:t>
      </w:r>
      <w:r>
        <w:rPr>
          <w:sz w:val="28"/>
        </w:rPr>
        <w:t xml:space="preserve">Зимовниковского района учтены в соответствии с решением Собрания депутатов </w:t>
      </w:r>
      <w:r w:rsidR="009C234B">
        <w:rPr>
          <w:sz w:val="28"/>
        </w:rPr>
        <w:t xml:space="preserve">Глубочнаского сельского поселения </w:t>
      </w:r>
      <w:r>
        <w:rPr>
          <w:sz w:val="28"/>
        </w:rPr>
        <w:t xml:space="preserve">о бюджете </w:t>
      </w:r>
      <w:r w:rsidR="009C234B">
        <w:rPr>
          <w:sz w:val="28"/>
        </w:rPr>
        <w:t xml:space="preserve">Глубочанского сельского поселения </w:t>
      </w:r>
      <w:r>
        <w:rPr>
          <w:sz w:val="28"/>
        </w:rPr>
        <w:t xml:space="preserve">Зимовниковского района. На период 2027 – 2036 годов расходная часть бюджета </w:t>
      </w:r>
      <w:r w:rsidR="009C234B">
        <w:rPr>
          <w:sz w:val="28"/>
        </w:rPr>
        <w:t xml:space="preserve">Глубочнаского сельского поселения </w:t>
      </w:r>
      <w:r>
        <w:rPr>
          <w:sz w:val="28"/>
        </w:rPr>
        <w:t xml:space="preserve">Зимовниковского района будет обеспечена поступательным наполнением доходной части бюджета </w:t>
      </w:r>
      <w:r w:rsidR="009C234B">
        <w:rPr>
          <w:sz w:val="28"/>
        </w:rPr>
        <w:t>Глубочанского сельского поселения</w:t>
      </w:r>
      <w:r w:rsidR="00D25AD8">
        <w:rPr>
          <w:sz w:val="28"/>
        </w:rPr>
        <w:t xml:space="preserve"> </w:t>
      </w:r>
      <w:r>
        <w:rPr>
          <w:sz w:val="28"/>
        </w:rPr>
        <w:t>Зимовниковского района.</w:t>
      </w:r>
    </w:p>
    <w:p w:rsidR="00384EC1" w:rsidRDefault="00B5188F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На 2025 и 2026 годы учтены условно утвержденные расходы в объеме 2,5 процента и 5,0 процента от общего объема расходов местного бюджета, за исключением расходов, предусмотренных за счет целевых средств из федерального и областного бюджетов, с 2027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384EC1" w:rsidRDefault="00D25AD8" w:rsidP="00D25AD8">
      <w:pPr>
        <w:widowControl w:val="0"/>
        <w:spacing w:line="230" w:lineRule="auto"/>
        <w:ind w:firstLine="720"/>
        <w:jc w:val="both"/>
        <w:rPr>
          <w:sz w:val="28"/>
        </w:rPr>
      </w:pPr>
      <w:r w:rsidRPr="00000F68">
        <w:rPr>
          <w:sz w:val="28"/>
          <w:szCs w:val="28"/>
          <w:lang w:bidi="ru-RU"/>
        </w:rPr>
        <w:t xml:space="preserve">В соответствии с </w:t>
      </w:r>
      <w:r>
        <w:rPr>
          <w:sz w:val="28"/>
          <w:szCs w:val="28"/>
          <w:lang w:bidi="ru-RU"/>
        </w:rPr>
        <w:t xml:space="preserve">решением </w:t>
      </w:r>
      <w:r w:rsidRPr="00103563">
        <w:rPr>
          <w:kern w:val="2"/>
          <w:sz w:val="28"/>
          <w:szCs w:val="28"/>
        </w:rPr>
        <w:t>Собрания депутатов</w:t>
      </w:r>
      <w:r w:rsidRPr="00103563">
        <w:rPr>
          <w:sz w:val="28"/>
          <w:szCs w:val="28"/>
        </w:rPr>
        <w:t xml:space="preserve"> </w:t>
      </w: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 xml:space="preserve"> от 14.10.2013 № 33 «</w:t>
      </w:r>
      <w:r w:rsidRPr="00103563">
        <w:rPr>
          <w:kern w:val="2"/>
          <w:sz w:val="28"/>
          <w:szCs w:val="28"/>
        </w:rPr>
        <w:t xml:space="preserve">Об утверждении положения о бюджетном процессе в </w:t>
      </w:r>
      <w:r>
        <w:rPr>
          <w:kern w:val="2"/>
          <w:sz w:val="28"/>
          <w:szCs w:val="28"/>
        </w:rPr>
        <w:t>Глубочанском</w:t>
      </w:r>
      <w:r w:rsidRPr="00103563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местный</w:t>
      </w:r>
      <w:r w:rsidRPr="00000F68">
        <w:rPr>
          <w:sz w:val="28"/>
          <w:szCs w:val="28"/>
          <w:lang w:bidi="ru-RU"/>
        </w:rPr>
        <w:t xml:space="preserve"> бюджет составляется на основе </w:t>
      </w:r>
      <w:r>
        <w:rPr>
          <w:sz w:val="28"/>
          <w:szCs w:val="28"/>
          <w:lang w:bidi="ru-RU"/>
        </w:rPr>
        <w:t>муниципаль</w:t>
      </w:r>
      <w:r w:rsidRPr="00000F68">
        <w:rPr>
          <w:sz w:val="28"/>
          <w:szCs w:val="28"/>
          <w:lang w:bidi="ru-RU"/>
        </w:rPr>
        <w:t xml:space="preserve">ных программ </w:t>
      </w: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</w:t>
      </w:r>
      <w:r w:rsidRPr="00103563">
        <w:rPr>
          <w:sz w:val="28"/>
          <w:szCs w:val="28"/>
        </w:rPr>
        <w:lastRenderedPageBreak/>
        <w:t>поселения</w:t>
      </w:r>
      <w:r w:rsidRPr="00000F68">
        <w:rPr>
          <w:sz w:val="28"/>
          <w:szCs w:val="28"/>
          <w:lang w:bidi="ru-RU"/>
        </w:rPr>
        <w:t>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Параметры финансового обеспечения муниципальных программ </w:t>
      </w:r>
      <w:r w:rsidR="00D25AD8">
        <w:rPr>
          <w:sz w:val="28"/>
        </w:rPr>
        <w:t>Глубочанского сельского поселения</w:t>
      </w:r>
      <w:r>
        <w:rPr>
          <w:sz w:val="28"/>
        </w:rPr>
        <w:t xml:space="preserve"> на 2024 – 2026 годы соответствуют значениям, установленным решением Собрания депутатов </w:t>
      </w:r>
      <w:r w:rsidR="00D25AD8">
        <w:rPr>
          <w:sz w:val="28"/>
        </w:rPr>
        <w:t xml:space="preserve">Глубочанского сельского поселения </w:t>
      </w:r>
      <w:r>
        <w:rPr>
          <w:sz w:val="28"/>
        </w:rPr>
        <w:t>от 2</w:t>
      </w:r>
      <w:r w:rsidR="00D25AD8">
        <w:rPr>
          <w:sz w:val="28"/>
        </w:rPr>
        <w:t>7</w:t>
      </w:r>
      <w:r>
        <w:rPr>
          <w:sz w:val="28"/>
        </w:rPr>
        <w:t>.12.2023 № </w:t>
      </w:r>
      <w:r w:rsidR="00D25AD8">
        <w:rPr>
          <w:sz w:val="28"/>
        </w:rPr>
        <w:t>61</w:t>
      </w:r>
      <w:r>
        <w:rPr>
          <w:sz w:val="28"/>
        </w:rPr>
        <w:t>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>Для целей прогнозирования в составе расходов местного бюджета параметров финансового обеспечения муниципальных программ</w:t>
      </w:r>
      <w:r w:rsidR="00D25AD8">
        <w:rPr>
          <w:sz w:val="28"/>
        </w:rPr>
        <w:t xml:space="preserve"> Глубочанского сельского поселения</w:t>
      </w:r>
      <w:r>
        <w:rPr>
          <w:sz w:val="28"/>
        </w:rPr>
        <w:t xml:space="preserve"> с 2027 года объемы бюджетных ассигнований на реализацию муниципальных программ </w:t>
      </w:r>
      <w:r w:rsidR="00D25AD8">
        <w:rPr>
          <w:sz w:val="28"/>
        </w:rPr>
        <w:t>Глубочанского сельского поселения</w:t>
      </w:r>
      <w:r>
        <w:rPr>
          <w:sz w:val="28"/>
        </w:rPr>
        <w:t xml:space="preserve"> учтены на уровне 2026 года с</w:t>
      </w:r>
      <w:r>
        <w:t> </w:t>
      </w:r>
      <w:r>
        <w:rPr>
          <w:sz w:val="28"/>
        </w:rPr>
        <w:t>учетом ежегодной индексации на утвержденный уровень инфляции 4,0</w:t>
      </w:r>
      <w:r>
        <w:t> </w:t>
      </w:r>
      <w:r>
        <w:rPr>
          <w:sz w:val="28"/>
        </w:rPr>
        <w:t>процента.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Доля расходов бюджета </w:t>
      </w:r>
      <w:r w:rsidR="00D25AD8">
        <w:rPr>
          <w:sz w:val="28"/>
        </w:rPr>
        <w:t xml:space="preserve">Глубочанского сельского поселения </w:t>
      </w:r>
      <w:r>
        <w:rPr>
          <w:sz w:val="28"/>
        </w:rPr>
        <w:t xml:space="preserve">Зимовниковского района, формируемых в рамках муниципальных программ </w:t>
      </w:r>
      <w:r w:rsidR="00D25AD8">
        <w:rPr>
          <w:sz w:val="28"/>
        </w:rPr>
        <w:t>Глубочанского сельского поселения</w:t>
      </w:r>
      <w:r>
        <w:rPr>
          <w:sz w:val="28"/>
        </w:rPr>
        <w:t xml:space="preserve">, ежегодно планируется более 90 процентов в общем объеме расходов бюджета </w:t>
      </w:r>
      <w:r w:rsidR="00D25AD8">
        <w:rPr>
          <w:sz w:val="28"/>
        </w:rPr>
        <w:t xml:space="preserve">Глубочанского сельского поселения </w:t>
      </w:r>
      <w:r>
        <w:rPr>
          <w:sz w:val="28"/>
        </w:rPr>
        <w:t>Зимовниковского района.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>Основной объем средств сконцентрирован на реализации муниципальных программ</w:t>
      </w:r>
      <w:r w:rsidR="001C18F6">
        <w:rPr>
          <w:sz w:val="28"/>
        </w:rPr>
        <w:t xml:space="preserve"> Глубочанского сельского поселения</w:t>
      </w:r>
      <w:r>
        <w:rPr>
          <w:sz w:val="28"/>
        </w:rPr>
        <w:t xml:space="preserve">, предусматривающих инвестиции в человеческий капитал, включая расходы на развитие культуры и спорта, социальную поддержку  населения. </w:t>
      </w:r>
    </w:p>
    <w:p w:rsidR="00384EC1" w:rsidRDefault="00384EC1">
      <w:pPr>
        <w:widowControl w:val="0"/>
        <w:ind w:firstLine="720"/>
        <w:jc w:val="center"/>
        <w:rPr>
          <w:sz w:val="28"/>
        </w:rPr>
      </w:pPr>
    </w:p>
    <w:p w:rsidR="00384EC1" w:rsidRDefault="00B5188F">
      <w:pPr>
        <w:widowControl w:val="0"/>
        <w:ind w:firstLine="720"/>
        <w:jc w:val="center"/>
        <w:rPr>
          <w:sz w:val="28"/>
        </w:rPr>
      </w:pPr>
      <w:r>
        <w:rPr>
          <w:sz w:val="28"/>
        </w:rPr>
        <w:t>Основные подходы в части</w:t>
      </w:r>
    </w:p>
    <w:p w:rsidR="00384EC1" w:rsidRDefault="00B5188F">
      <w:pPr>
        <w:jc w:val="center"/>
        <w:rPr>
          <w:sz w:val="28"/>
        </w:rPr>
      </w:pPr>
      <w:r>
        <w:rPr>
          <w:sz w:val="28"/>
        </w:rPr>
        <w:t>межбюджетных отношений с местными бюджетами</w:t>
      </w:r>
    </w:p>
    <w:p w:rsidR="00384EC1" w:rsidRDefault="00384EC1">
      <w:pPr>
        <w:jc w:val="center"/>
        <w:rPr>
          <w:sz w:val="28"/>
        </w:rPr>
      </w:pPr>
    </w:p>
    <w:p w:rsidR="00384EC1" w:rsidRDefault="00B5188F">
      <w:pPr>
        <w:pStyle w:val="ConsPlusNormal"/>
        <w:ind w:firstLine="709"/>
        <w:jc w:val="both"/>
      </w:pPr>
      <w:r>
        <w:t xml:space="preserve">В среднесрочной и долгосрочной перспективе межбюджетные отношения  и их совершенствование будут являться одними из приоритетных направлений бюджетной политики </w:t>
      </w:r>
      <w:r w:rsidR="001C18F6">
        <w:t>поселения</w:t>
      </w:r>
      <w:r>
        <w:t xml:space="preserve">, направленные на повышение финансовой самостоятельности </w:t>
      </w:r>
      <w:r w:rsidR="001C18F6">
        <w:t>местного бюджета</w:t>
      </w:r>
      <w:r>
        <w:t>,  качественное управление муниципальными финансами.</w:t>
      </w:r>
    </w:p>
    <w:p w:rsidR="00384EC1" w:rsidRDefault="00B5188F">
      <w:pPr>
        <w:pStyle w:val="ConsPlusNormal"/>
        <w:ind w:firstLine="709"/>
        <w:jc w:val="both"/>
      </w:pPr>
      <w:r>
        <w:t>Особое внимание будет уделяться повышению эффективности расходования межбюджетных трансфертов, а также повышению ответственности органов местного самоуправления при расходовании бюджетных  средств.</w:t>
      </w:r>
    </w:p>
    <w:p w:rsidR="00384EC1" w:rsidRDefault="00384EC1">
      <w:pPr>
        <w:pStyle w:val="ConsPlusNormal"/>
        <w:ind w:firstLine="709"/>
        <w:jc w:val="both"/>
      </w:pPr>
    </w:p>
    <w:p w:rsidR="00384EC1" w:rsidRDefault="00384EC1">
      <w:pPr>
        <w:widowControl w:val="0"/>
        <w:spacing w:line="216" w:lineRule="auto"/>
        <w:rPr>
          <w:sz w:val="2"/>
        </w:rPr>
      </w:pPr>
    </w:p>
    <w:p w:rsidR="00384EC1" w:rsidRDefault="00B5188F">
      <w:pPr>
        <w:jc w:val="center"/>
        <w:rPr>
          <w:sz w:val="28"/>
        </w:rPr>
      </w:pPr>
      <w:r>
        <w:rPr>
          <w:sz w:val="28"/>
        </w:rPr>
        <w:t>Основные подходы к долговой политике</w:t>
      </w:r>
    </w:p>
    <w:p w:rsidR="00384EC1" w:rsidRDefault="00384EC1">
      <w:pPr>
        <w:ind w:firstLine="709"/>
        <w:jc w:val="both"/>
        <w:rPr>
          <w:sz w:val="28"/>
        </w:rPr>
      </w:pPr>
    </w:p>
    <w:p w:rsidR="00384EC1" w:rsidRDefault="00B5188F">
      <w:pPr>
        <w:pStyle w:val="ConsPlusNormal"/>
        <w:ind w:firstLine="709"/>
        <w:jc w:val="both"/>
      </w:pPr>
      <w:r>
        <w:t xml:space="preserve">Важнейшей задачей является обеспечение уровня муниципального долга, позволяющего </w:t>
      </w:r>
      <w:r w:rsidR="001C18F6">
        <w:t>поселению</w:t>
      </w:r>
      <w:r>
        <w:t xml:space="preserve"> обслуживать долговые обязательства и исполнять расходные обязательства.</w:t>
      </w:r>
    </w:p>
    <w:p w:rsidR="00384EC1" w:rsidRDefault="00B5188F">
      <w:pPr>
        <w:pStyle w:val="ConsPlusNormal"/>
        <w:ind w:firstLine="709"/>
        <w:jc w:val="both"/>
      </w:pPr>
      <w:r>
        <w:t xml:space="preserve">Основной целью долговой политики </w:t>
      </w:r>
      <w:r w:rsidR="001C18F6">
        <w:t>Глубочанского сельского поселения</w:t>
      </w:r>
      <w:r>
        <w:t xml:space="preserve"> на период до 2036 года будет являться ограничение муниципального долга и минимизация расходов на его обслуживание.</w:t>
      </w:r>
    </w:p>
    <w:p w:rsidR="00384EC1" w:rsidRDefault="00B5188F">
      <w:pPr>
        <w:pStyle w:val="ConsPlusNormal"/>
        <w:ind w:firstLine="709"/>
        <w:jc w:val="both"/>
      </w:pPr>
      <w:r>
        <w:t xml:space="preserve">Учитывая сбалансированность бюджета </w:t>
      </w:r>
      <w:r w:rsidR="001C18F6">
        <w:t xml:space="preserve">глубочанского сельского поселения </w:t>
      </w:r>
      <w:r>
        <w:t>Зимовниковского района, в 2024-2036 годах привлечение кредитных ресурсов не планируется.</w:t>
      </w:r>
    </w:p>
    <w:p w:rsidR="00384EC1" w:rsidRDefault="00B5188F">
      <w:pPr>
        <w:pStyle w:val="ConsPlusNormal"/>
        <w:ind w:firstLine="709"/>
        <w:jc w:val="both"/>
      </w:pPr>
      <w:r>
        <w:lastRenderedPageBreak/>
        <w:t xml:space="preserve">Муниципальная долговая политика будет направлена на обеспечение платежеспособности </w:t>
      </w:r>
      <w:r w:rsidR="001C18F6">
        <w:t>Глубочанского сельского поселения</w:t>
      </w:r>
      <w:r>
        <w:t xml:space="preserve">, сохранение муниципального долга на экономически оптимальном уровне, при этом должна быть обеспечена способность </w:t>
      </w:r>
      <w:r w:rsidR="001C18F6">
        <w:t>поселения</w:t>
      </w:r>
      <w:r>
        <w:t xml:space="preserve"> осуществлять заимствования в объемах, необходимых для решения поставленных социально-экономических задач на комфортных для него условиях.</w:t>
      </w:r>
    </w:p>
    <w:p w:rsidR="00384EC1" w:rsidRDefault="00384EC1">
      <w:pPr>
        <w:tabs>
          <w:tab w:val="left" w:pos="7088"/>
        </w:tabs>
        <w:jc w:val="both"/>
        <w:rPr>
          <w:sz w:val="28"/>
        </w:rPr>
      </w:pPr>
      <w:bookmarkStart w:id="1" w:name="_GoBack"/>
      <w:bookmarkEnd w:id="1"/>
    </w:p>
    <w:p w:rsidR="00384EC1" w:rsidRDefault="00384EC1">
      <w:pPr>
        <w:tabs>
          <w:tab w:val="left" w:pos="7088"/>
        </w:tabs>
        <w:jc w:val="both"/>
        <w:rPr>
          <w:sz w:val="28"/>
        </w:rPr>
      </w:pPr>
    </w:p>
    <w:p w:rsidR="001C18F6" w:rsidRPr="00A12CAE" w:rsidRDefault="001C18F6" w:rsidP="001C18F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12CAE">
        <w:rPr>
          <w:sz w:val="28"/>
          <w:szCs w:val="28"/>
        </w:rPr>
        <w:t xml:space="preserve">Администрации </w:t>
      </w:r>
    </w:p>
    <w:p w:rsidR="001C18F6" w:rsidRPr="00A12CAE" w:rsidRDefault="001C18F6" w:rsidP="001C18F6">
      <w:pPr>
        <w:ind w:left="426"/>
        <w:rPr>
          <w:sz w:val="28"/>
          <w:szCs w:val="28"/>
        </w:rPr>
      </w:pP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</w:t>
      </w:r>
      <w:r w:rsidRPr="00A12CA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A12CAE">
        <w:rPr>
          <w:sz w:val="28"/>
          <w:szCs w:val="28"/>
        </w:rPr>
        <w:t xml:space="preserve"> </w:t>
      </w:r>
      <w:r>
        <w:rPr>
          <w:sz w:val="28"/>
          <w:szCs w:val="28"/>
        </w:rPr>
        <w:t>В.А.Шахаев</w:t>
      </w:r>
    </w:p>
    <w:p w:rsidR="00384EC1" w:rsidRDefault="00384EC1" w:rsidP="001C18F6">
      <w:pPr>
        <w:rPr>
          <w:sz w:val="28"/>
        </w:rPr>
      </w:pPr>
    </w:p>
    <w:sectPr w:rsidR="00384EC1" w:rsidSect="00384EC1">
      <w:footerReference w:type="default" r:id="rId10"/>
      <w:headerReference w:type="first" r:id="rId11"/>
      <w:footerReference w:type="first" r:id="rId12"/>
      <w:pgSz w:w="11906" w:h="16838"/>
      <w:pgMar w:top="1134" w:right="851" w:bottom="102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6A" w:rsidRDefault="00000E6A" w:rsidP="00384EC1">
      <w:r>
        <w:separator/>
      </w:r>
    </w:p>
  </w:endnote>
  <w:endnote w:type="continuationSeparator" w:id="1">
    <w:p w:rsidR="00000E6A" w:rsidRDefault="00000E6A" w:rsidP="0038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E" w:rsidRDefault="00330D4E">
    <w:pPr>
      <w:framePr w:wrap="around" w:vAnchor="text" w:hAnchor="margin" w:y="1"/>
    </w:pPr>
    <w:fldSimple w:instr="PAGE ">
      <w:r w:rsidR="00B921FE">
        <w:rPr>
          <w:noProof/>
        </w:rPr>
        <w:t>2</w:t>
      </w:r>
    </w:fldSimple>
  </w:p>
  <w:p w:rsidR="008A1E4E" w:rsidRDefault="008A1E4E">
    <w:pPr>
      <w:pStyle w:val="aff8"/>
      <w:jc w:val="right"/>
    </w:pPr>
  </w:p>
  <w:p w:rsidR="008A1E4E" w:rsidRDefault="008A1E4E">
    <w:pPr>
      <w:pStyle w:val="af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E" w:rsidRDefault="00330D4E">
    <w:pPr>
      <w:framePr w:wrap="around" w:vAnchor="text" w:hAnchor="margin" w:xAlign="right" w:y="1"/>
    </w:pPr>
    <w:r>
      <w:rPr>
        <w:rStyle w:val="1b"/>
      </w:rPr>
      <w:fldChar w:fldCharType="begin"/>
    </w:r>
    <w:r w:rsidR="008A1E4E">
      <w:rPr>
        <w:rStyle w:val="1b"/>
      </w:rPr>
      <w:instrText xml:space="preserve">PAGE </w:instrText>
    </w:r>
    <w:r>
      <w:rPr>
        <w:rStyle w:val="1b"/>
      </w:rPr>
      <w:fldChar w:fldCharType="separate"/>
    </w:r>
    <w:r w:rsidR="00B921FE">
      <w:rPr>
        <w:rStyle w:val="1b"/>
        <w:noProof/>
      </w:rPr>
      <w:t>4</w:t>
    </w:r>
    <w:r>
      <w:rPr>
        <w:rStyle w:val="1b"/>
      </w:rPr>
      <w:fldChar w:fldCharType="end"/>
    </w:r>
  </w:p>
  <w:p w:rsidR="008A1E4E" w:rsidRDefault="008A1E4E">
    <w:pPr>
      <w:pStyle w:val="af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E" w:rsidRDefault="00330D4E">
    <w:pPr>
      <w:framePr w:wrap="around" w:vAnchor="text" w:hAnchor="margin" w:y="1"/>
    </w:pPr>
    <w:fldSimple w:instr="PAGE ">
      <w:r w:rsidR="00B921FE">
        <w:rPr>
          <w:noProof/>
        </w:rPr>
        <w:t>9</w:t>
      </w:r>
    </w:fldSimple>
  </w:p>
  <w:p w:rsidR="008A1E4E" w:rsidRDefault="008A1E4E">
    <w:pPr>
      <w:pStyle w:val="aff8"/>
      <w:jc w:val="right"/>
    </w:pPr>
  </w:p>
  <w:p w:rsidR="008A1E4E" w:rsidRDefault="008A1E4E">
    <w:pPr>
      <w:pStyle w:val="af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E" w:rsidRDefault="00330D4E">
    <w:pPr>
      <w:framePr w:wrap="around" w:vAnchor="text" w:hAnchor="margin" w:y="1"/>
    </w:pPr>
    <w:fldSimple w:instr="PAGE ">
      <w:r w:rsidR="00B921FE">
        <w:rPr>
          <w:noProof/>
        </w:rPr>
        <w:t>8</w:t>
      </w:r>
    </w:fldSimple>
  </w:p>
  <w:p w:rsidR="008A1E4E" w:rsidRDefault="008A1E4E">
    <w:pPr>
      <w:pStyle w:val="aff8"/>
      <w:jc w:val="right"/>
    </w:pPr>
  </w:p>
  <w:p w:rsidR="008A1E4E" w:rsidRDefault="008A1E4E">
    <w:pPr>
      <w:pStyle w:val="af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6A" w:rsidRDefault="00000E6A" w:rsidP="00384EC1">
      <w:r>
        <w:separator/>
      </w:r>
    </w:p>
  </w:footnote>
  <w:footnote w:type="continuationSeparator" w:id="1">
    <w:p w:rsidR="00000E6A" w:rsidRDefault="00000E6A" w:rsidP="00384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E" w:rsidRDefault="008A1E4E">
    <w:pPr>
      <w:pStyle w:val="af4"/>
      <w:jc w:val="center"/>
    </w:pPr>
  </w:p>
  <w:p w:rsidR="008A1E4E" w:rsidRDefault="008A1E4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17F6"/>
    <w:multiLevelType w:val="multilevel"/>
    <w:tmpl w:val="0B062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EC1"/>
    <w:rsid w:val="00000E6A"/>
    <w:rsid w:val="00002943"/>
    <w:rsid w:val="0001782F"/>
    <w:rsid w:val="0004666D"/>
    <w:rsid w:val="00063EEE"/>
    <w:rsid w:val="000956F1"/>
    <w:rsid w:val="000B5F5C"/>
    <w:rsid w:val="000B7F9A"/>
    <w:rsid w:val="001257B6"/>
    <w:rsid w:val="001768E3"/>
    <w:rsid w:val="001B4F1E"/>
    <w:rsid w:val="001C18F6"/>
    <w:rsid w:val="00200DCA"/>
    <w:rsid w:val="00277F74"/>
    <w:rsid w:val="002A0790"/>
    <w:rsid w:val="002A5C09"/>
    <w:rsid w:val="00330D4E"/>
    <w:rsid w:val="00383D82"/>
    <w:rsid w:val="00384EC1"/>
    <w:rsid w:val="003C0A68"/>
    <w:rsid w:val="003D3CCF"/>
    <w:rsid w:val="003D4320"/>
    <w:rsid w:val="003E2AF2"/>
    <w:rsid w:val="00413CD7"/>
    <w:rsid w:val="004325E8"/>
    <w:rsid w:val="00467288"/>
    <w:rsid w:val="00474763"/>
    <w:rsid w:val="004E2055"/>
    <w:rsid w:val="004F6760"/>
    <w:rsid w:val="005267EE"/>
    <w:rsid w:val="005273BC"/>
    <w:rsid w:val="005660F1"/>
    <w:rsid w:val="005B18BA"/>
    <w:rsid w:val="005C5C5C"/>
    <w:rsid w:val="005D097D"/>
    <w:rsid w:val="0063753E"/>
    <w:rsid w:val="00661FE7"/>
    <w:rsid w:val="006A10F1"/>
    <w:rsid w:val="006C3F36"/>
    <w:rsid w:val="00700EC3"/>
    <w:rsid w:val="00755969"/>
    <w:rsid w:val="007617DA"/>
    <w:rsid w:val="00773C5E"/>
    <w:rsid w:val="007A4919"/>
    <w:rsid w:val="00836FBC"/>
    <w:rsid w:val="00885CCE"/>
    <w:rsid w:val="00892797"/>
    <w:rsid w:val="008A1E4E"/>
    <w:rsid w:val="008E4A09"/>
    <w:rsid w:val="0092047C"/>
    <w:rsid w:val="0098012C"/>
    <w:rsid w:val="009C234B"/>
    <w:rsid w:val="009D7D86"/>
    <w:rsid w:val="00A61877"/>
    <w:rsid w:val="00B5188F"/>
    <w:rsid w:val="00B6662F"/>
    <w:rsid w:val="00B67BA4"/>
    <w:rsid w:val="00B921FE"/>
    <w:rsid w:val="00C94034"/>
    <w:rsid w:val="00D25AD8"/>
    <w:rsid w:val="00DA6A5B"/>
    <w:rsid w:val="00DD3A76"/>
    <w:rsid w:val="00FB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384EC1"/>
  </w:style>
  <w:style w:type="paragraph" w:styleId="10">
    <w:name w:val="heading 1"/>
    <w:basedOn w:val="a"/>
    <w:next w:val="a"/>
    <w:link w:val="11"/>
    <w:uiPriority w:val="9"/>
    <w:qFormat/>
    <w:rsid w:val="00384EC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384EC1"/>
    <w:pPr>
      <w:keepNext/>
      <w:ind w:left="567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384EC1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384EC1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384EC1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384EC1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384EC1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384EC1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384EC1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4EC1"/>
  </w:style>
  <w:style w:type="paragraph" w:styleId="21">
    <w:name w:val="toc 2"/>
    <w:next w:val="a"/>
    <w:link w:val="22"/>
    <w:uiPriority w:val="39"/>
    <w:rsid w:val="00384EC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84EC1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384EC1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84EC1"/>
  </w:style>
  <w:style w:type="paragraph" w:customStyle="1" w:styleId="a5">
    <w:name w:val="Таб_текст"/>
    <w:basedOn w:val="a6"/>
    <w:link w:val="a7"/>
    <w:rsid w:val="00384EC1"/>
    <w:pPr>
      <w:jc w:val="left"/>
    </w:pPr>
    <w:rPr>
      <w:sz w:val="24"/>
    </w:rPr>
  </w:style>
  <w:style w:type="character" w:customStyle="1" w:styleId="a7">
    <w:name w:val="Таб_текст"/>
    <w:basedOn w:val="a8"/>
    <w:link w:val="a5"/>
    <w:rsid w:val="00384EC1"/>
    <w:rPr>
      <w:sz w:val="24"/>
    </w:rPr>
  </w:style>
  <w:style w:type="paragraph" w:customStyle="1" w:styleId="12">
    <w:name w:val="Сильная ссылка1"/>
    <w:link w:val="13"/>
    <w:rsid w:val="00384EC1"/>
    <w:rPr>
      <w:b/>
      <w:smallCaps/>
    </w:rPr>
  </w:style>
  <w:style w:type="character" w:customStyle="1" w:styleId="13">
    <w:name w:val="Сильная ссылка1"/>
    <w:link w:val="12"/>
    <w:rsid w:val="00384EC1"/>
    <w:rPr>
      <w:b/>
      <w:smallCaps/>
    </w:rPr>
  </w:style>
  <w:style w:type="paragraph" w:customStyle="1" w:styleId="a9">
    <w:name w:val="Таб_заг"/>
    <w:basedOn w:val="a6"/>
    <w:link w:val="aa"/>
    <w:rsid w:val="00384EC1"/>
    <w:pPr>
      <w:jc w:val="center"/>
    </w:pPr>
    <w:rPr>
      <w:sz w:val="24"/>
    </w:rPr>
  </w:style>
  <w:style w:type="character" w:customStyle="1" w:styleId="aa">
    <w:name w:val="Таб_заг"/>
    <w:basedOn w:val="a8"/>
    <w:link w:val="a9"/>
    <w:rsid w:val="00384EC1"/>
    <w:rPr>
      <w:sz w:val="24"/>
    </w:rPr>
  </w:style>
  <w:style w:type="paragraph" w:styleId="41">
    <w:name w:val="toc 4"/>
    <w:next w:val="a"/>
    <w:link w:val="42"/>
    <w:uiPriority w:val="39"/>
    <w:rsid w:val="00384EC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84EC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384EC1"/>
    <w:rPr>
      <w:b/>
      <w:i/>
      <w:color w:val="5A5A5A"/>
    </w:rPr>
  </w:style>
  <w:style w:type="paragraph" w:styleId="61">
    <w:name w:val="toc 6"/>
    <w:next w:val="a"/>
    <w:link w:val="62"/>
    <w:uiPriority w:val="39"/>
    <w:rsid w:val="00384EC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384EC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384EC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384EC1"/>
    <w:rPr>
      <w:rFonts w:ascii="XO Thames" w:hAnsi="XO Thames"/>
      <w:sz w:val="28"/>
    </w:rPr>
  </w:style>
  <w:style w:type="paragraph" w:styleId="ab">
    <w:name w:val="Body Text First Indent"/>
    <w:basedOn w:val="a"/>
    <w:link w:val="ac"/>
    <w:rsid w:val="00384EC1"/>
    <w:pPr>
      <w:ind w:firstLine="210"/>
    </w:pPr>
    <w:rPr>
      <w:rFonts w:ascii="Arial" w:hAnsi="Arial"/>
      <w:sz w:val="28"/>
    </w:rPr>
  </w:style>
  <w:style w:type="character" w:customStyle="1" w:styleId="ac">
    <w:name w:val="Красная строка Знак"/>
    <w:basedOn w:val="1"/>
    <w:link w:val="ab"/>
    <w:rsid w:val="00384EC1"/>
    <w:rPr>
      <w:rFonts w:ascii="Arial" w:hAnsi="Arial"/>
      <w:sz w:val="28"/>
    </w:rPr>
  </w:style>
  <w:style w:type="paragraph" w:styleId="HTML">
    <w:name w:val="HTML Preformatted"/>
    <w:basedOn w:val="a"/>
    <w:link w:val="HTML0"/>
    <w:rsid w:val="00384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384EC1"/>
    <w:rPr>
      <w:rFonts w:ascii="Courier New" w:hAnsi="Courier New"/>
      <w:sz w:val="28"/>
    </w:rPr>
  </w:style>
  <w:style w:type="paragraph" w:customStyle="1" w:styleId="31">
    <w:name w:val="Основной текст 3 Знак1"/>
    <w:basedOn w:val="14"/>
    <w:link w:val="310"/>
    <w:rsid w:val="00384EC1"/>
    <w:rPr>
      <w:sz w:val="16"/>
    </w:rPr>
  </w:style>
  <w:style w:type="character" w:customStyle="1" w:styleId="310">
    <w:name w:val="Основной текст 3 Знак1"/>
    <w:basedOn w:val="15"/>
    <w:link w:val="31"/>
    <w:rsid w:val="00384EC1"/>
    <w:rPr>
      <w:sz w:val="16"/>
    </w:rPr>
  </w:style>
  <w:style w:type="paragraph" w:styleId="a6">
    <w:name w:val="No Spacing"/>
    <w:basedOn w:val="a"/>
    <w:link w:val="a8"/>
    <w:rsid w:val="00384EC1"/>
    <w:pPr>
      <w:jc w:val="both"/>
    </w:pPr>
    <w:rPr>
      <w:sz w:val="28"/>
    </w:rPr>
  </w:style>
  <w:style w:type="character" w:customStyle="1" w:styleId="a8">
    <w:name w:val="Без интервала Знак"/>
    <w:basedOn w:val="1"/>
    <w:link w:val="a6"/>
    <w:rsid w:val="00384EC1"/>
    <w:rPr>
      <w:sz w:val="28"/>
    </w:rPr>
  </w:style>
  <w:style w:type="character" w:customStyle="1" w:styleId="30">
    <w:name w:val="Заголовок 3 Знак"/>
    <w:basedOn w:val="20"/>
    <w:link w:val="3"/>
    <w:rsid w:val="00384EC1"/>
    <w:rPr>
      <w:rFonts w:ascii="Arial" w:hAnsi="Arial"/>
      <w:sz w:val="24"/>
    </w:rPr>
  </w:style>
  <w:style w:type="paragraph" w:customStyle="1" w:styleId="Postan">
    <w:name w:val="Postan"/>
    <w:basedOn w:val="a"/>
    <w:link w:val="Postan0"/>
    <w:rsid w:val="00384EC1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384EC1"/>
    <w:rPr>
      <w:sz w:val="28"/>
    </w:rPr>
  </w:style>
  <w:style w:type="paragraph" w:customStyle="1" w:styleId="CharCharCharChar">
    <w:name w:val="Char Char Char Char"/>
    <w:basedOn w:val="a"/>
    <w:next w:val="a"/>
    <w:link w:val="CharCharCharChar0"/>
    <w:rsid w:val="00384EC1"/>
    <w:pPr>
      <w:spacing w:after="160" w:line="240" w:lineRule="exact"/>
    </w:pPr>
    <w:rPr>
      <w:rFonts w:ascii="Arial" w:hAnsi="Arial"/>
    </w:rPr>
  </w:style>
  <w:style w:type="character" w:customStyle="1" w:styleId="CharCharCharChar0">
    <w:name w:val="Char Char Char Char"/>
    <w:basedOn w:val="1"/>
    <w:link w:val="CharCharCharChar"/>
    <w:rsid w:val="00384EC1"/>
    <w:rPr>
      <w:rFonts w:ascii="Arial" w:hAnsi="Arial"/>
    </w:rPr>
  </w:style>
  <w:style w:type="character" w:customStyle="1" w:styleId="90">
    <w:name w:val="Заголовок 9 Знак"/>
    <w:basedOn w:val="1"/>
    <w:link w:val="9"/>
    <w:rsid w:val="00384EC1"/>
    <w:rPr>
      <w:b/>
      <w:i/>
      <w:color w:val="7F7F7F"/>
      <w:sz w:val="18"/>
    </w:rPr>
  </w:style>
  <w:style w:type="paragraph" w:customStyle="1" w:styleId="16">
    <w:name w:val="Название книги1"/>
    <w:link w:val="17"/>
    <w:rsid w:val="00384EC1"/>
    <w:rPr>
      <w:i/>
      <w:smallCaps/>
      <w:spacing w:val="5"/>
    </w:rPr>
  </w:style>
  <w:style w:type="character" w:customStyle="1" w:styleId="17">
    <w:name w:val="Название книги1"/>
    <w:link w:val="16"/>
    <w:rsid w:val="00384EC1"/>
    <w:rPr>
      <w:i/>
      <w:smallCaps/>
      <w:spacing w:val="5"/>
    </w:rPr>
  </w:style>
  <w:style w:type="paragraph" w:customStyle="1" w:styleId="18">
    <w:name w:val="Слабая ссылка1"/>
    <w:link w:val="19"/>
    <w:rsid w:val="00384EC1"/>
    <w:rPr>
      <w:smallCaps/>
    </w:rPr>
  </w:style>
  <w:style w:type="character" w:customStyle="1" w:styleId="19">
    <w:name w:val="Слабая ссылка1"/>
    <w:link w:val="18"/>
    <w:rsid w:val="00384EC1"/>
    <w:rPr>
      <w:smallCaps/>
    </w:rPr>
  </w:style>
  <w:style w:type="paragraph" w:customStyle="1" w:styleId="1a">
    <w:name w:val="Номер страницы1"/>
    <w:basedOn w:val="14"/>
    <w:link w:val="1b"/>
    <w:rsid w:val="00384EC1"/>
  </w:style>
  <w:style w:type="character" w:customStyle="1" w:styleId="1b">
    <w:name w:val="Номер страницы1"/>
    <w:basedOn w:val="15"/>
    <w:link w:val="1a"/>
    <w:rsid w:val="00384EC1"/>
  </w:style>
  <w:style w:type="paragraph" w:customStyle="1" w:styleId="a30">
    <w:name w:val="a3"/>
    <w:basedOn w:val="a"/>
    <w:link w:val="a31"/>
    <w:rsid w:val="00384EC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384EC1"/>
    <w:rPr>
      <w:rFonts w:ascii="Arial" w:hAnsi="Arial"/>
    </w:rPr>
  </w:style>
  <w:style w:type="paragraph" w:styleId="ad">
    <w:name w:val="annotation text"/>
    <w:basedOn w:val="a"/>
    <w:link w:val="ae"/>
    <w:rsid w:val="00384EC1"/>
    <w:pPr>
      <w:spacing w:after="200"/>
      <w:ind w:firstLine="709"/>
      <w:jc w:val="both"/>
    </w:pPr>
    <w:rPr>
      <w:sz w:val="28"/>
    </w:rPr>
  </w:style>
  <w:style w:type="character" w:customStyle="1" w:styleId="ae">
    <w:name w:val="Текст примечания Знак"/>
    <w:basedOn w:val="1"/>
    <w:link w:val="ad"/>
    <w:rsid w:val="00384EC1"/>
    <w:rPr>
      <w:sz w:val="28"/>
    </w:rPr>
  </w:style>
  <w:style w:type="paragraph" w:styleId="32">
    <w:name w:val="Body Text Indent 3"/>
    <w:basedOn w:val="a"/>
    <w:link w:val="33"/>
    <w:rsid w:val="00384EC1"/>
    <w:pPr>
      <w:spacing w:after="120"/>
      <w:ind w:left="283"/>
    </w:pPr>
    <w:rPr>
      <w:rFonts w:ascii="Arial" w:hAnsi="Arial"/>
      <w:sz w:val="16"/>
    </w:rPr>
  </w:style>
  <w:style w:type="character" w:customStyle="1" w:styleId="33">
    <w:name w:val="Основной текст с отступом 3 Знак"/>
    <w:basedOn w:val="1"/>
    <w:link w:val="32"/>
    <w:rsid w:val="00384EC1"/>
    <w:rPr>
      <w:rFonts w:ascii="Arial" w:hAnsi="Arial"/>
      <w:sz w:val="16"/>
    </w:rPr>
  </w:style>
  <w:style w:type="paragraph" w:customStyle="1" w:styleId="1c">
    <w:name w:val="Слабое выделение1"/>
    <w:link w:val="1d"/>
    <w:rsid w:val="00384EC1"/>
    <w:rPr>
      <w:i/>
    </w:rPr>
  </w:style>
  <w:style w:type="character" w:customStyle="1" w:styleId="1d">
    <w:name w:val="Слабое выделение1"/>
    <w:link w:val="1c"/>
    <w:rsid w:val="00384EC1"/>
    <w:rPr>
      <w:i/>
    </w:rPr>
  </w:style>
  <w:style w:type="paragraph" w:customStyle="1" w:styleId="210">
    <w:name w:val="Основной текст с отступом 2 Знак1"/>
    <w:basedOn w:val="14"/>
    <w:link w:val="211"/>
    <w:rsid w:val="00384EC1"/>
  </w:style>
  <w:style w:type="character" w:customStyle="1" w:styleId="211">
    <w:name w:val="Основной текст с отступом 2 Знак1"/>
    <w:basedOn w:val="15"/>
    <w:link w:val="210"/>
    <w:rsid w:val="00384EC1"/>
  </w:style>
  <w:style w:type="paragraph" w:customStyle="1" w:styleId="1e">
    <w:name w:val="Схема документа Знак1"/>
    <w:basedOn w:val="14"/>
    <w:link w:val="1f"/>
    <w:rsid w:val="00384EC1"/>
    <w:rPr>
      <w:rFonts w:ascii="Tahoma" w:hAnsi="Tahoma"/>
      <w:sz w:val="16"/>
    </w:rPr>
  </w:style>
  <w:style w:type="character" w:customStyle="1" w:styleId="1f">
    <w:name w:val="Схема документа Знак1"/>
    <w:basedOn w:val="15"/>
    <w:link w:val="1e"/>
    <w:rsid w:val="00384EC1"/>
    <w:rPr>
      <w:rFonts w:ascii="Tahoma" w:hAnsi="Tahoma"/>
      <w:sz w:val="16"/>
    </w:rPr>
  </w:style>
  <w:style w:type="paragraph" w:styleId="34">
    <w:name w:val="toc 3"/>
    <w:next w:val="a"/>
    <w:link w:val="35"/>
    <w:uiPriority w:val="39"/>
    <w:rsid w:val="00384EC1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sid w:val="00384EC1"/>
    <w:rPr>
      <w:rFonts w:ascii="XO Thames" w:hAnsi="XO Thames"/>
      <w:sz w:val="28"/>
    </w:rPr>
  </w:style>
  <w:style w:type="paragraph" w:customStyle="1" w:styleId="1f0">
    <w:name w:val="Тема примечания Знак1"/>
    <w:basedOn w:val="1f1"/>
    <w:link w:val="1f2"/>
    <w:rsid w:val="00384EC1"/>
    <w:rPr>
      <w:b/>
    </w:rPr>
  </w:style>
  <w:style w:type="character" w:customStyle="1" w:styleId="1f2">
    <w:name w:val="Тема примечания Знак1"/>
    <w:basedOn w:val="1f3"/>
    <w:link w:val="1f0"/>
    <w:rsid w:val="00384EC1"/>
    <w:rPr>
      <w:b/>
    </w:rPr>
  </w:style>
  <w:style w:type="paragraph" w:styleId="23">
    <w:name w:val="Quote"/>
    <w:basedOn w:val="a"/>
    <w:next w:val="a"/>
    <w:link w:val="24"/>
    <w:rsid w:val="00384EC1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sid w:val="00384EC1"/>
    <w:rPr>
      <w:i/>
      <w:sz w:val="28"/>
    </w:rPr>
  </w:style>
  <w:style w:type="paragraph" w:customStyle="1" w:styleId="1f4">
    <w:name w:val="Текст сноски Знак1"/>
    <w:basedOn w:val="14"/>
    <w:link w:val="1f5"/>
    <w:rsid w:val="00384EC1"/>
  </w:style>
  <w:style w:type="character" w:customStyle="1" w:styleId="1f5">
    <w:name w:val="Текст сноски Знак1"/>
    <w:basedOn w:val="15"/>
    <w:link w:val="1f4"/>
    <w:rsid w:val="00384EC1"/>
  </w:style>
  <w:style w:type="paragraph" w:customStyle="1" w:styleId="1f1">
    <w:name w:val="Текст примечания Знак1"/>
    <w:basedOn w:val="14"/>
    <w:link w:val="1f3"/>
    <w:rsid w:val="00384EC1"/>
  </w:style>
  <w:style w:type="character" w:customStyle="1" w:styleId="1f3">
    <w:name w:val="Текст примечания Знак1"/>
    <w:basedOn w:val="15"/>
    <w:link w:val="1f1"/>
    <w:rsid w:val="00384EC1"/>
  </w:style>
  <w:style w:type="paragraph" w:customStyle="1" w:styleId="25">
    <w:name w:val="Основной текст (2)"/>
    <w:basedOn w:val="a"/>
    <w:link w:val="26"/>
    <w:rsid w:val="00384EC1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384EC1"/>
    <w:rPr>
      <w:sz w:val="26"/>
    </w:rPr>
  </w:style>
  <w:style w:type="paragraph" w:customStyle="1" w:styleId="36">
    <w:name w:val="Основной текст (3)"/>
    <w:basedOn w:val="a"/>
    <w:link w:val="37"/>
    <w:rsid w:val="00384EC1"/>
    <w:pPr>
      <w:widowControl w:val="0"/>
      <w:spacing w:before="180" w:after="720" w:line="547" w:lineRule="exact"/>
      <w:jc w:val="both"/>
    </w:pPr>
    <w:rPr>
      <w:b/>
      <w:sz w:val="31"/>
    </w:rPr>
  </w:style>
  <w:style w:type="character" w:customStyle="1" w:styleId="37">
    <w:name w:val="Основной текст (3)"/>
    <w:basedOn w:val="1"/>
    <w:link w:val="36"/>
    <w:rsid w:val="00384EC1"/>
    <w:rPr>
      <w:b/>
      <w:sz w:val="31"/>
    </w:rPr>
  </w:style>
  <w:style w:type="paragraph" w:customStyle="1" w:styleId="1f6">
    <w:name w:val="Красная строка Знак1"/>
    <w:basedOn w:val="af"/>
    <w:link w:val="1f7"/>
    <w:rsid w:val="00384EC1"/>
  </w:style>
  <w:style w:type="character" w:customStyle="1" w:styleId="1f7">
    <w:name w:val="Красная строка Знак1"/>
    <w:basedOn w:val="af0"/>
    <w:link w:val="1f6"/>
    <w:rsid w:val="00384EC1"/>
  </w:style>
  <w:style w:type="paragraph" w:styleId="27">
    <w:name w:val="Body Text 2"/>
    <w:basedOn w:val="a"/>
    <w:link w:val="28"/>
    <w:rsid w:val="00384EC1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384EC1"/>
    <w:rPr>
      <w:rFonts w:ascii="Arial" w:hAnsi="Arial"/>
    </w:rPr>
  </w:style>
  <w:style w:type="paragraph" w:customStyle="1" w:styleId="311">
    <w:name w:val="Основной текст с отступом 3 Знак1"/>
    <w:basedOn w:val="14"/>
    <w:link w:val="312"/>
    <w:rsid w:val="00384EC1"/>
    <w:rPr>
      <w:sz w:val="16"/>
    </w:rPr>
  </w:style>
  <w:style w:type="character" w:customStyle="1" w:styleId="312">
    <w:name w:val="Основной текст с отступом 3 Знак1"/>
    <w:basedOn w:val="15"/>
    <w:link w:val="311"/>
    <w:rsid w:val="00384EC1"/>
    <w:rPr>
      <w:sz w:val="16"/>
    </w:rPr>
  </w:style>
  <w:style w:type="paragraph" w:styleId="29">
    <w:name w:val="Body Text Indent 2"/>
    <w:basedOn w:val="a"/>
    <w:link w:val="2a"/>
    <w:rsid w:val="00384EC1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384EC1"/>
    <w:rPr>
      <w:rFonts w:ascii="Arial" w:hAnsi="Arial"/>
      <w:sz w:val="28"/>
    </w:rPr>
  </w:style>
  <w:style w:type="paragraph" w:customStyle="1" w:styleId="1f8">
    <w:name w:val="Текст Знак1"/>
    <w:basedOn w:val="14"/>
    <w:link w:val="1f9"/>
    <w:rsid w:val="00384EC1"/>
    <w:rPr>
      <w:rFonts w:ascii="Courier New" w:hAnsi="Courier New"/>
    </w:rPr>
  </w:style>
  <w:style w:type="character" w:customStyle="1" w:styleId="1f9">
    <w:name w:val="Текст Знак1"/>
    <w:basedOn w:val="15"/>
    <w:link w:val="1f8"/>
    <w:rsid w:val="00384EC1"/>
    <w:rPr>
      <w:rFonts w:ascii="Courier New" w:hAnsi="Courier New"/>
    </w:rPr>
  </w:style>
  <w:style w:type="character" w:customStyle="1" w:styleId="50">
    <w:name w:val="Заголовок 5 Знак"/>
    <w:basedOn w:val="1"/>
    <w:link w:val="5"/>
    <w:rsid w:val="00384EC1"/>
    <w:rPr>
      <w:rFonts w:ascii="Arial" w:hAnsi="Arial"/>
      <w:b/>
      <w:i/>
      <w:sz w:val="26"/>
    </w:rPr>
  </w:style>
  <w:style w:type="paragraph" w:customStyle="1" w:styleId="1fa">
    <w:name w:val="Выделенная цитата1"/>
    <w:basedOn w:val="a"/>
    <w:next w:val="a"/>
    <w:link w:val="1fb"/>
    <w:rsid w:val="00384EC1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b">
    <w:name w:val="Выделенная цитата1"/>
    <w:basedOn w:val="1"/>
    <w:link w:val="1fa"/>
    <w:rsid w:val="00384EC1"/>
    <w:rPr>
      <w:b/>
      <w:i/>
      <w:color w:val="4F81BD"/>
    </w:rPr>
  </w:style>
  <w:style w:type="paragraph" w:customStyle="1" w:styleId="212">
    <w:name w:val="Основной текст 2 Знак1"/>
    <w:basedOn w:val="14"/>
    <w:link w:val="213"/>
    <w:rsid w:val="00384EC1"/>
  </w:style>
  <w:style w:type="character" w:customStyle="1" w:styleId="213">
    <w:name w:val="Основной текст 2 Знак1"/>
    <w:basedOn w:val="15"/>
    <w:link w:val="212"/>
    <w:rsid w:val="00384EC1"/>
  </w:style>
  <w:style w:type="paragraph" w:customStyle="1" w:styleId="1fc">
    <w:name w:val="Гиперссылка1"/>
    <w:link w:val="1fd"/>
    <w:rsid w:val="00384EC1"/>
    <w:rPr>
      <w:color w:val="0000FF"/>
      <w:u w:val="single"/>
    </w:rPr>
  </w:style>
  <w:style w:type="character" w:customStyle="1" w:styleId="1fd">
    <w:name w:val="Гиперссылка1"/>
    <w:link w:val="1fc"/>
    <w:rsid w:val="00384EC1"/>
    <w:rPr>
      <w:color w:val="0000FF"/>
      <w:u w:val="single"/>
    </w:rPr>
  </w:style>
  <w:style w:type="paragraph" w:customStyle="1" w:styleId="1fe">
    <w:name w:val="Основной шрифт абзаца1"/>
    <w:link w:val="10"/>
    <w:rsid w:val="00384EC1"/>
  </w:style>
  <w:style w:type="character" w:customStyle="1" w:styleId="11">
    <w:name w:val="Заголовок 1 Знак"/>
    <w:basedOn w:val="1"/>
    <w:link w:val="10"/>
    <w:rsid w:val="00384EC1"/>
    <w:rPr>
      <w:rFonts w:ascii="AG Souvenir" w:hAnsi="AG Souvenir"/>
      <w:b/>
      <w:spacing w:val="38"/>
      <w:sz w:val="28"/>
    </w:rPr>
  </w:style>
  <w:style w:type="paragraph" w:customStyle="1" w:styleId="1ff">
    <w:name w:val="Текст концевой сноски Знак1"/>
    <w:basedOn w:val="14"/>
    <w:link w:val="1ff0"/>
    <w:rsid w:val="00384EC1"/>
  </w:style>
  <w:style w:type="character" w:customStyle="1" w:styleId="1ff0">
    <w:name w:val="Текст концевой сноски Знак1"/>
    <w:basedOn w:val="15"/>
    <w:link w:val="1ff"/>
    <w:rsid w:val="00384EC1"/>
  </w:style>
  <w:style w:type="paragraph" w:customStyle="1" w:styleId="2b">
    <w:name w:val="Гиперссылка2"/>
    <w:link w:val="af1"/>
    <w:rsid w:val="00384EC1"/>
    <w:rPr>
      <w:color w:val="0000FF"/>
      <w:u w:val="single"/>
    </w:rPr>
  </w:style>
  <w:style w:type="character" w:styleId="af1">
    <w:name w:val="Hyperlink"/>
    <w:link w:val="2b"/>
    <w:rsid w:val="00384EC1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384EC1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384EC1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384EC1"/>
    <w:rPr>
      <w:b/>
      <w:color w:val="7F7F7F"/>
    </w:rPr>
  </w:style>
  <w:style w:type="paragraph" w:styleId="1ff1">
    <w:name w:val="toc 1"/>
    <w:next w:val="a"/>
    <w:link w:val="1ff2"/>
    <w:uiPriority w:val="39"/>
    <w:rsid w:val="00384EC1"/>
    <w:rPr>
      <w:rFonts w:ascii="XO Thames" w:hAnsi="XO Thames"/>
      <w:b/>
      <w:sz w:val="28"/>
    </w:rPr>
  </w:style>
  <w:style w:type="character" w:customStyle="1" w:styleId="1ff2">
    <w:name w:val="Оглавление 1 Знак"/>
    <w:link w:val="1ff1"/>
    <w:rsid w:val="00384EC1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sid w:val="00384EC1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sid w:val="00384EC1"/>
    <w:rPr>
      <w:sz w:val="28"/>
    </w:rPr>
  </w:style>
  <w:style w:type="paragraph" w:customStyle="1" w:styleId="HeaderandFooter">
    <w:name w:val="Header and Footer"/>
    <w:link w:val="HeaderandFooter0"/>
    <w:rsid w:val="00384EC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84EC1"/>
    <w:rPr>
      <w:rFonts w:ascii="XO Thames" w:hAnsi="XO Thames"/>
    </w:rPr>
  </w:style>
  <w:style w:type="paragraph" w:customStyle="1" w:styleId="81">
    <w:name w:val="Заголовок 81"/>
    <w:basedOn w:val="a"/>
    <w:next w:val="a"/>
    <w:link w:val="810"/>
    <w:rsid w:val="00384EC1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384EC1"/>
    <w:rPr>
      <w:b/>
      <w:color w:val="7F7F7F"/>
    </w:rPr>
  </w:style>
  <w:style w:type="paragraph" w:customStyle="1" w:styleId="ConsPlusNonformat">
    <w:name w:val="ConsPlusNonformat"/>
    <w:link w:val="ConsPlusNonformat0"/>
    <w:rsid w:val="00384EC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84EC1"/>
    <w:rPr>
      <w:rFonts w:ascii="Courier New" w:hAnsi="Courier New"/>
    </w:rPr>
  </w:style>
  <w:style w:type="paragraph" w:customStyle="1" w:styleId="1ff3">
    <w:name w:val="Выделение1"/>
    <w:link w:val="1ff4"/>
    <w:rsid w:val="00384EC1"/>
    <w:rPr>
      <w:b/>
      <w:i/>
      <w:spacing w:val="10"/>
    </w:rPr>
  </w:style>
  <w:style w:type="character" w:customStyle="1" w:styleId="1ff4">
    <w:name w:val="Выделение1"/>
    <w:link w:val="1ff3"/>
    <w:rsid w:val="00384EC1"/>
    <w:rPr>
      <w:b/>
      <w:i/>
      <w:spacing w:val="10"/>
    </w:rPr>
  </w:style>
  <w:style w:type="paragraph" w:styleId="91">
    <w:name w:val="toc 9"/>
    <w:next w:val="a"/>
    <w:link w:val="92"/>
    <w:uiPriority w:val="39"/>
    <w:rsid w:val="00384EC1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384EC1"/>
    <w:rPr>
      <w:rFonts w:ascii="XO Thames" w:hAnsi="XO Thames"/>
      <w:sz w:val="28"/>
    </w:rPr>
  </w:style>
  <w:style w:type="paragraph" w:customStyle="1" w:styleId="Default">
    <w:name w:val="Default"/>
    <w:link w:val="Default0"/>
    <w:rsid w:val="00384EC1"/>
    <w:rPr>
      <w:rFonts w:ascii="Arial" w:hAnsi="Arial"/>
      <w:sz w:val="24"/>
    </w:rPr>
  </w:style>
  <w:style w:type="character" w:customStyle="1" w:styleId="Default0">
    <w:name w:val="Default"/>
    <w:link w:val="Default"/>
    <w:rsid w:val="00384EC1"/>
    <w:rPr>
      <w:rFonts w:ascii="Arial" w:hAnsi="Arial"/>
      <w:sz w:val="24"/>
    </w:rPr>
  </w:style>
  <w:style w:type="paragraph" w:styleId="82">
    <w:name w:val="toc 8"/>
    <w:next w:val="a"/>
    <w:link w:val="83"/>
    <w:uiPriority w:val="39"/>
    <w:rsid w:val="00384EC1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384EC1"/>
    <w:rPr>
      <w:rFonts w:ascii="XO Thames" w:hAnsi="XO Thames"/>
      <w:sz w:val="28"/>
    </w:rPr>
  </w:style>
  <w:style w:type="paragraph" w:styleId="af2">
    <w:name w:val="Document Map"/>
    <w:basedOn w:val="a"/>
    <w:link w:val="af3"/>
    <w:rsid w:val="00384EC1"/>
    <w:pPr>
      <w:ind w:firstLine="709"/>
      <w:jc w:val="both"/>
    </w:pPr>
    <w:rPr>
      <w:rFonts w:ascii="Tahoma" w:hAnsi="Tahoma"/>
      <w:sz w:val="28"/>
    </w:rPr>
  </w:style>
  <w:style w:type="character" w:customStyle="1" w:styleId="af3">
    <w:name w:val="Схема документа Знак"/>
    <w:basedOn w:val="1"/>
    <w:link w:val="af2"/>
    <w:rsid w:val="00384EC1"/>
    <w:rPr>
      <w:rFonts w:ascii="Tahoma" w:hAnsi="Tahoma"/>
      <w:sz w:val="28"/>
    </w:rPr>
  </w:style>
  <w:style w:type="paragraph" w:styleId="af4">
    <w:name w:val="header"/>
    <w:basedOn w:val="a"/>
    <w:link w:val="af5"/>
    <w:rsid w:val="00384EC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sid w:val="00384EC1"/>
  </w:style>
  <w:style w:type="paragraph" w:customStyle="1" w:styleId="214">
    <w:name w:val="Цитата 21"/>
    <w:basedOn w:val="a"/>
    <w:next w:val="a"/>
    <w:link w:val="215"/>
    <w:rsid w:val="00384EC1"/>
    <w:pPr>
      <w:spacing w:after="200" w:line="276" w:lineRule="auto"/>
      <w:ind w:firstLine="709"/>
      <w:jc w:val="both"/>
    </w:pPr>
    <w:rPr>
      <w:i/>
    </w:rPr>
  </w:style>
  <w:style w:type="character" w:customStyle="1" w:styleId="215">
    <w:name w:val="Цитата 21"/>
    <w:basedOn w:val="1"/>
    <w:link w:val="214"/>
    <w:rsid w:val="00384EC1"/>
    <w:rPr>
      <w:i/>
    </w:rPr>
  </w:style>
  <w:style w:type="paragraph" w:styleId="af6">
    <w:name w:val="annotation subject"/>
    <w:basedOn w:val="ad"/>
    <w:next w:val="ad"/>
    <w:link w:val="af7"/>
    <w:rsid w:val="00384EC1"/>
    <w:rPr>
      <w:b/>
    </w:rPr>
  </w:style>
  <w:style w:type="character" w:customStyle="1" w:styleId="af7">
    <w:name w:val="Тема примечания Знак"/>
    <w:basedOn w:val="ae"/>
    <w:link w:val="af6"/>
    <w:rsid w:val="00384EC1"/>
    <w:rPr>
      <w:b/>
    </w:rPr>
  </w:style>
  <w:style w:type="paragraph" w:styleId="af8">
    <w:name w:val="Intense Quote"/>
    <w:basedOn w:val="a"/>
    <w:next w:val="a"/>
    <w:link w:val="af9"/>
    <w:rsid w:val="00384EC1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9">
    <w:name w:val="Выделенная цитата Знак"/>
    <w:basedOn w:val="1"/>
    <w:link w:val="af8"/>
    <w:rsid w:val="00384EC1"/>
    <w:rPr>
      <w:i/>
      <w:sz w:val="28"/>
    </w:rPr>
  </w:style>
  <w:style w:type="paragraph" w:customStyle="1" w:styleId="14">
    <w:name w:val="Основной шрифт абзаца1"/>
    <w:link w:val="15"/>
    <w:rsid w:val="00384EC1"/>
  </w:style>
  <w:style w:type="character" w:customStyle="1" w:styleId="15">
    <w:name w:val="Основной шрифт абзаца1"/>
    <w:link w:val="14"/>
    <w:rsid w:val="00384EC1"/>
  </w:style>
  <w:style w:type="paragraph" w:styleId="afa">
    <w:name w:val="Balloon Text"/>
    <w:basedOn w:val="a"/>
    <w:link w:val="afb"/>
    <w:rsid w:val="00384EC1"/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sid w:val="00384EC1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384EC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84EC1"/>
    <w:rPr>
      <w:rFonts w:ascii="XO Thames" w:hAnsi="XO Thames"/>
      <w:sz w:val="28"/>
    </w:rPr>
  </w:style>
  <w:style w:type="paragraph" w:styleId="38">
    <w:name w:val="Body Text 3"/>
    <w:basedOn w:val="a"/>
    <w:link w:val="39"/>
    <w:rsid w:val="00384EC1"/>
    <w:pPr>
      <w:spacing w:after="120"/>
    </w:pPr>
    <w:rPr>
      <w:sz w:val="16"/>
    </w:rPr>
  </w:style>
  <w:style w:type="character" w:customStyle="1" w:styleId="39">
    <w:name w:val="Основной текст 3 Знак"/>
    <w:basedOn w:val="1"/>
    <w:link w:val="38"/>
    <w:rsid w:val="00384EC1"/>
    <w:rPr>
      <w:sz w:val="16"/>
    </w:rPr>
  </w:style>
  <w:style w:type="paragraph" w:styleId="afc">
    <w:name w:val="endnote text"/>
    <w:basedOn w:val="a"/>
    <w:link w:val="afd"/>
    <w:rsid w:val="00384EC1"/>
    <w:pPr>
      <w:ind w:firstLine="709"/>
      <w:jc w:val="both"/>
    </w:pPr>
    <w:rPr>
      <w:sz w:val="28"/>
    </w:rPr>
  </w:style>
  <w:style w:type="character" w:customStyle="1" w:styleId="afd">
    <w:name w:val="Текст концевой сноски Знак"/>
    <w:basedOn w:val="1"/>
    <w:link w:val="afc"/>
    <w:rsid w:val="00384EC1"/>
    <w:rPr>
      <w:sz w:val="28"/>
    </w:rPr>
  </w:style>
  <w:style w:type="paragraph" w:customStyle="1" w:styleId="1ff5">
    <w:name w:val="Основной текст1"/>
    <w:basedOn w:val="a"/>
    <w:link w:val="1ff6"/>
    <w:rsid w:val="00384EC1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f6">
    <w:name w:val="Основной текст1"/>
    <w:basedOn w:val="1"/>
    <w:link w:val="1ff5"/>
    <w:rsid w:val="00384EC1"/>
    <w:rPr>
      <w:b/>
      <w:spacing w:val="-3"/>
    </w:rPr>
  </w:style>
  <w:style w:type="paragraph" w:customStyle="1" w:styleId="1ff7">
    <w:name w:val="Обычный1"/>
    <w:link w:val="1ff8"/>
    <w:rsid w:val="00384EC1"/>
  </w:style>
  <w:style w:type="character" w:customStyle="1" w:styleId="1ff8">
    <w:name w:val="Обычный1"/>
    <w:link w:val="1ff7"/>
    <w:rsid w:val="00384EC1"/>
  </w:style>
  <w:style w:type="paragraph" w:styleId="afe">
    <w:name w:val="Body Text Indent"/>
    <w:basedOn w:val="a"/>
    <w:link w:val="aff"/>
    <w:rsid w:val="00384EC1"/>
    <w:pPr>
      <w:ind w:firstLine="709"/>
      <w:jc w:val="both"/>
    </w:pPr>
    <w:rPr>
      <w:sz w:val="28"/>
    </w:rPr>
  </w:style>
  <w:style w:type="character" w:customStyle="1" w:styleId="aff">
    <w:name w:val="Основной текст с отступом Знак"/>
    <w:basedOn w:val="1"/>
    <w:link w:val="afe"/>
    <w:rsid w:val="00384EC1"/>
    <w:rPr>
      <w:sz w:val="28"/>
    </w:rPr>
  </w:style>
  <w:style w:type="paragraph" w:styleId="aff0">
    <w:name w:val="Subtitle"/>
    <w:basedOn w:val="a"/>
    <w:next w:val="a"/>
    <w:link w:val="aff1"/>
    <w:uiPriority w:val="11"/>
    <w:qFormat/>
    <w:rsid w:val="00384EC1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384EC1"/>
    <w:rPr>
      <w:sz w:val="28"/>
    </w:rPr>
  </w:style>
  <w:style w:type="paragraph" w:customStyle="1" w:styleId="aff2">
    <w:name w:val="Другое"/>
    <w:basedOn w:val="a"/>
    <w:link w:val="aff3"/>
    <w:rsid w:val="00384EC1"/>
    <w:pPr>
      <w:widowControl w:val="0"/>
    </w:pPr>
    <w:rPr>
      <w:sz w:val="15"/>
    </w:rPr>
  </w:style>
  <w:style w:type="character" w:customStyle="1" w:styleId="aff3">
    <w:name w:val="Другое"/>
    <w:basedOn w:val="1"/>
    <w:link w:val="aff2"/>
    <w:rsid w:val="00384EC1"/>
    <w:rPr>
      <w:sz w:val="15"/>
    </w:rPr>
  </w:style>
  <w:style w:type="paragraph" w:customStyle="1" w:styleId="1ff9">
    <w:name w:val="Сильное выделение1"/>
    <w:link w:val="1ffa"/>
    <w:rsid w:val="00384EC1"/>
    <w:rPr>
      <w:b/>
      <w:i/>
    </w:rPr>
  </w:style>
  <w:style w:type="character" w:customStyle="1" w:styleId="1ffa">
    <w:name w:val="Сильное выделение1"/>
    <w:link w:val="1ff9"/>
    <w:rsid w:val="00384EC1"/>
    <w:rPr>
      <w:b/>
      <w:i/>
    </w:rPr>
  </w:style>
  <w:style w:type="paragraph" w:styleId="aff4">
    <w:name w:val="Plain Text"/>
    <w:basedOn w:val="a"/>
    <w:link w:val="aff5"/>
    <w:rsid w:val="00384EC1"/>
    <w:pPr>
      <w:spacing w:before="64" w:after="64"/>
    </w:pPr>
    <w:rPr>
      <w:rFonts w:ascii="Arial" w:hAnsi="Arial"/>
    </w:rPr>
  </w:style>
  <w:style w:type="character" w:customStyle="1" w:styleId="aff5">
    <w:name w:val="Текст Знак"/>
    <w:basedOn w:val="1"/>
    <w:link w:val="aff4"/>
    <w:rsid w:val="00384EC1"/>
    <w:rPr>
      <w:rFonts w:ascii="Arial" w:hAnsi="Arial"/>
    </w:rPr>
  </w:style>
  <w:style w:type="paragraph" w:customStyle="1" w:styleId="ConsNormal">
    <w:name w:val="ConsNormal"/>
    <w:link w:val="ConsNormal0"/>
    <w:rsid w:val="00384EC1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384EC1"/>
    <w:rPr>
      <w:rFonts w:ascii="Arial" w:hAnsi="Arial"/>
    </w:rPr>
  </w:style>
  <w:style w:type="paragraph" w:styleId="aff6">
    <w:name w:val="Title"/>
    <w:basedOn w:val="a"/>
    <w:next w:val="a"/>
    <w:link w:val="aff7"/>
    <w:uiPriority w:val="10"/>
    <w:qFormat/>
    <w:rsid w:val="00384EC1"/>
    <w:pPr>
      <w:contextualSpacing/>
    </w:pPr>
    <w:rPr>
      <w:rFonts w:ascii="Cambria" w:hAnsi="Cambria"/>
      <w:spacing w:val="-10"/>
      <w:sz w:val="56"/>
    </w:rPr>
  </w:style>
  <w:style w:type="character" w:customStyle="1" w:styleId="aff7">
    <w:name w:val="Название Знак"/>
    <w:basedOn w:val="1"/>
    <w:link w:val="aff6"/>
    <w:rsid w:val="00384EC1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384EC1"/>
  </w:style>
  <w:style w:type="paragraph" w:styleId="af">
    <w:name w:val="Body Text"/>
    <w:basedOn w:val="a"/>
    <w:link w:val="af0"/>
    <w:rsid w:val="00384EC1"/>
    <w:rPr>
      <w:sz w:val="28"/>
    </w:rPr>
  </w:style>
  <w:style w:type="character" w:customStyle="1" w:styleId="af0">
    <w:name w:val="Основной текст Знак"/>
    <w:basedOn w:val="1"/>
    <w:link w:val="af"/>
    <w:rsid w:val="00384EC1"/>
    <w:rPr>
      <w:sz w:val="28"/>
    </w:rPr>
  </w:style>
  <w:style w:type="paragraph" w:customStyle="1" w:styleId="HTML1">
    <w:name w:val="Стандартный HTML Знак1"/>
    <w:basedOn w:val="14"/>
    <w:link w:val="HTML10"/>
    <w:rsid w:val="00384EC1"/>
    <w:rPr>
      <w:rFonts w:ascii="Courier New" w:hAnsi="Courier New"/>
    </w:rPr>
  </w:style>
  <w:style w:type="character" w:customStyle="1" w:styleId="HTML10">
    <w:name w:val="Стандартный HTML Знак1"/>
    <w:basedOn w:val="15"/>
    <w:link w:val="HTML1"/>
    <w:rsid w:val="00384EC1"/>
    <w:rPr>
      <w:rFonts w:ascii="Courier New" w:hAnsi="Courier New"/>
    </w:rPr>
  </w:style>
  <w:style w:type="character" w:customStyle="1" w:styleId="20">
    <w:name w:val="Заголовок 2 Знак"/>
    <w:basedOn w:val="1"/>
    <w:link w:val="2"/>
    <w:rsid w:val="00384EC1"/>
    <w:rPr>
      <w:sz w:val="28"/>
    </w:rPr>
  </w:style>
  <w:style w:type="paragraph" w:styleId="aff8">
    <w:name w:val="footer"/>
    <w:basedOn w:val="a"/>
    <w:link w:val="aff9"/>
    <w:rsid w:val="00384EC1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1"/>
    <w:link w:val="aff8"/>
    <w:rsid w:val="00384EC1"/>
  </w:style>
  <w:style w:type="character" w:customStyle="1" w:styleId="60">
    <w:name w:val="Заголовок 6 Знак"/>
    <w:basedOn w:val="1"/>
    <w:link w:val="6"/>
    <w:rsid w:val="00384EC1"/>
    <w:rPr>
      <w:b/>
      <w:color w:val="595959"/>
      <w:spacing w:val="5"/>
      <w:sz w:val="28"/>
    </w:rPr>
  </w:style>
  <w:style w:type="table" w:styleId="affa">
    <w:name w:val="Table Grid"/>
    <w:basedOn w:val="a1"/>
    <w:rsid w:val="00384EC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basedOn w:val="a0"/>
    <w:rsid w:val="00885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1DC4-A7A5-4D40-BBC9-77168BAB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11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buhgalter2</cp:lastModifiedBy>
  <cp:revision>49</cp:revision>
  <dcterms:created xsi:type="dcterms:W3CDTF">2024-02-19T12:43:00Z</dcterms:created>
  <dcterms:modified xsi:type="dcterms:W3CDTF">2024-03-01T10:49:00Z</dcterms:modified>
</cp:coreProperties>
</file>