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FD8" w:rsidRPr="003865F0" w:rsidRDefault="00895FD8" w:rsidP="00D477E2">
      <w:pPr>
        <w:pStyle w:val="21"/>
        <w:framePr w:w="15516" w:h="3330" w:hRule="exact" w:wrap="around" w:vAnchor="page" w:hAnchor="page" w:x="730" w:y="1"/>
        <w:shd w:val="clear" w:color="auto" w:fill="auto"/>
        <w:spacing w:after="0" w:line="367" w:lineRule="exact"/>
        <w:ind w:left="10840" w:right="660" w:firstLine="1260"/>
        <w:rPr>
          <w:rStyle w:val="LucidaSansUnicode95pt"/>
          <w:i w:val="0"/>
          <w:sz w:val="24"/>
          <w:szCs w:val="24"/>
        </w:rPr>
      </w:pPr>
      <w:r>
        <w:t>Приложение</w:t>
      </w:r>
      <w:r>
        <w:br/>
        <w:t>к п</w:t>
      </w:r>
      <w:r w:rsidR="00D477E2">
        <w:t>остановлению Администрации Глубочанского сельского поселения</w:t>
      </w:r>
      <w:r>
        <w:br/>
      </w:r>
      <w:r w:rsidRPr="003865F0">
        <w:t xml:space="preserve">от      </w:t>
      </w:r>
      <w:r w:rsidR="003865F0" w:rsidRPr="003865F0">
        <w:t>02</w:t>
      </w:r>
      <w:r w:rsidRPr="003865F0">
        <w:t xml:space="preserve"> </w:t>
      </w:r>
      <w:r w:rsidRPr="003865F0">
        <w:rPr>
          <w:sz w:val="24"/>
          <w:szCs w:val="24"/>
        </w:rPr>
        <w:t>1</w:t>
      </w:r>
      <w:r w:rsidR="00D477E2" w:rsidRPr="003865F0">
        <w:rPr>
          <w:sz w:val="24"/>
          <w:szCs w:val="24"/>
        </w:rPr>
        <w:t>1</w:t>
      </w:r>
      <w:r w:rsidRPr="003865F0">
        <w:rPr>
          <w:rStyle w:val="LucidaSansUnicode95pt"/>
          <w:rFonts w:ascii="Times New Roman" w:hAnsi="Times New Roman" w:cs="Times New Roman"/>
          <w:sz w:val="24"/>
          <w:szCs w:val="24"/>
        </w:rPr>
        <w:t>.</w:t>
      </w:r>
      <w:r w:rsidRPr="003865F0">
        <w:rPr>
          <w:rStyle w:val="LucidaSansUnicode95pt"/>
          <w:rFonts w:ascii="Times New Roman" w:hAnsi="Times New Roman" w:cs="Times New Roman"/>
          <w:i w:val="0"/>
          <w:sz w:val="24"/>
          <w:szCs w:val="24"/>
        </w:rPr>
        <w:t>2017</w:t>
      </w:r>
      <w:r w:rsidRPr="003865F0">
        <w:rPr>
          <w:rStyle w:val="LucidaSansUnicode95pt"/>
          <w:rFonts w:ascii="Times New Roman" w:hAnsi="Times New Roman" w:cs="Times New Roman"/>
          <w:sz w:val="24"/>
          <w:szCs w:val="24"/>
        </w:rPr>
        <w:t xml:space="preserve"> </w:t>
      </w:r>
      <w:r w:rsidRPr="003865F0">
        <w:rPr>
          <w:rStyle w:val="LucidaSansUnicode95pt"/>
          <w:rFonts w:ascii="Times New Roman" w:hAnsi="Times New Roman" w:cs="Times New Roman"/>
          <w:i w:val="0"/>
          <w:sz w:val="24"/>
          <w:szCs w:val="24"/>
        </w:rPr>
        <w:t>№</w:t>
      </w:r>
      <w:r w:rsidR="003865F0" w:rsidRPr="003865F0">
        <w:rPr>
          <w:rStyle w:val="LucidaSansUnicode95pt"/>
          <w:rFonts w:ascii="Times New Roman" w:hAnsi="Times New Roman" w:cs="Times New Roman"/>
          <w:i w:val="0"/>
          <w:sz w:val="24"/>
          <w:szCs w:val="24"/>
        </w:rPr>
        <w:t xml:space="preserve"> 80/1</w:t>
      </w:r>
    </w:p>
    <w:p w:rsidR="00D477E2" w:rsidRPr="003865F0" w:rsidRDefault="00D477E2" w:rsidP="00D477E2">
      <w:pPr>
        <w:pStyle w:val="21"/>
        <w:framePr w:w="15516" w:h="3330" w:hRule="exact" w:wrap="around" w:vAnchor="page" w:hAnchor="page" w:x="730" w:y="1"/>
        <w:shd w:val="clear" w:color="auto" w:fill="auto"/>
        <w:spacing w:after="0" w:line="367" w:lineRule="exact"/>
        <w:ind w:left="10840" w:right="660" w:firstLine="1260"/>
        <w:rPr>
          <w:sz w:val="24"/>
          <w:szCs w:val="24"/>
        </w:rPr>
      </w:pPr>
    </w:p>
    <w:p w:rsidR="00895FD8" w:rsidRDefault="00895FD8" w:rsidP="00D477E2">
      <w:pPr>
        <w:pStyle w:val="20"/>
        <w:framePr w:w="15516" w:h="3330" w:hRule="exact" w:wrap="around" w:vAnchor="page" w:hAnchor="page" w:x="730" w:y="1"/>
        <w:shd w:val="clear" w:color="auto" w:fill="auto"/>
        <w:spacing w:line="250" w:lineRule="exact"/>
        <w:ind w:left="1760"/>
        <w:jc w:val="center"/>
      </w:pPr>
      <w:r>
        <w:t xml:space="preserve">Реестр источников доходов  местного  бюджета </w:t>
      </w:r>
      <w:r w:rsidR="00D477E2">
        <w:t xml:space="preserve">Глубочанского сельского поселения </w:t>
      </w:r>
      <w:proofErr w:type="spellStart"/>
      <w:r>
        <w:t>Зимовниковского</w:t>
      </w:r>
      <w:proofErr w:type="spellEnd"/>
      <w:r>
        <w:t xml:space="preserve"> района</w:t>
      </w:r>
    </w:p>
    <w:p w:rsidR="00895FD8" w:rsidRDefault="00895FD8" w:rsidP="00D477E2">
      <w:pPr>
        <w:pStyle w:val="21"/>
        <w:framePr w:w="15516" w:h="3330" w:hRule="exact" w:wrap="around" w:vAnchor="page" w:hAnchor="page" w:x="730" w:y="1"/>
        <w:shd w:val="clear" w:color="auto" w:fill="auto"/>
        <w:tabs>
          <w:tab w:val="left" w:leader="underscore" w:pos="5833"/>
          <w:tab w:val="left" w:leader="underscore" w:pos="9238"/>
          <w:tab w:val="left" w:leader="underscore" w:pos="10074"/>
        </w:tabs>
        <w:spacing w:after="0" w:line="324" w:lineRule="exact"/>
        <w:ind w:left="4940"/>
      </w:pPr>
      <w:r>
        <w:t>на</w:t>
      </w:r>
      <w:r>
        <w:tab/>
        <w:t>год и плановый период</w:t>
      </w:r>
      <w:r>
        <w:tab/>
        <w:t>и</w:t>
      </w:r>
      <w:r>
        <w:tab/>
        <w:t>годов</w:t>
      </w:r>
    </w:p>
    <w:p w:rsidR="00895FD8" w:rsidRDefault="00895FD8" w:rsidP="00D477E2">
      <w:pPr>
        <w:pStyle w:val="21"/>
        <w:framePr w:w="15516" w:h="3330" w:hRule="exact" w:wrap="around" w:vAnchor="page" w:hAnchor="page" w:x="730" w:y="1"/>
        <w:shd w:val="clear" w:color="auto" w:fill="auto"/>
        <w:spacing w:after="0" w:line="324" w:lineRule="exact"/>
        <w:ind w:left="540" w:right="8920"/>
      </w:pPr>
      <w:r>
        <w:t>Наименование финансового органа</w:t>
      </w:r>
      <w:r>
        <w:br/>
        <w:t>Наименование бюджета</w:t>
      </w:r>
    </w:p>
    <w:p w:rsidR="00895FD8" w:rsidRDefault="00895FD8" w:rsidP="00D477E2">
      <w:pPr>
        <w:pStyle w:val="21"/>
        <w:framePr w:w="15516" w:h="3330" w:hRule="exact" w:wrap="around" w:vAnchor="page" w:hAnchor="page" w:x="730" w:y="1"/>
        <w:shd w:val="clear" w:color="auto" w:fill="auto"/>
        <w:tabs>
          <w:tab w:val="left" w:pos="5213"/>
        </w:tabs>
        <w:spacing w:after="0" w:line="250" w:lineRule="exact"/>
        <w:ind w:left="540"/>
      </w:pPr>
      <w:r>
        <w:t>Единица измерения</w:t>
      </w:r>
      <w:r>
        <w:tab/>
      </w:r>
      <w:r>
        <w:rPr>
          <w:rStyle w:val="1"/>
        </w:rPr>
        <w:t>тыс. рублей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639"/>
        <w:gridCol w:w="1433"/>
        <w:gridCol w:w="1490"/>
        <w:gridCol w:w="1788"/>
        <w:gridCol w:w="1504"/>
        <w:gridCol w:w="1639"/>
        <w:gridCol w:w="1448"/>
        <w:gridCol w:w="1441"/>
        <w:gridCol w:w="1370"/>
        <w:gridCol w:w="1532"/>
      </w:tblGrid>
      <w:tr w:rsidR="00895FD8" w:rsidTr="00D477E2">
        <w:trPr>
          <w:trHeight w:val="973"/>
        </w:trPr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D477E2">
            <w:pPr>
              <w:pStyle w:val="50"/>
              <w:framePr w:w="15509" w:h="4982" w:wrap="around" w:vAnchor="page" w:hAnchor="page" w:x="730" w:y="4153"/>
              <w:shd w:val="clear" w:color="auto" w:fill="auto"/>
              <w:spacing w:line="274" w:lineRule="exact"/>
              <w:jc w:val="center"/>
            </w:pPr>
            <w:r>
              <w:t>Группа источников доходов бюджета / источник дохода бюджета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D477E2">
            <w:pPr>
              <w:pStyle w:val="50"/>
              <w:framePr w:w="15509" w:h="4982" w:wrap="around" w:vAnchor="page" w:hAnchor="page" w:x="730" w:y="4153"/>
              <w:shd w:val="clear" w:color="auto" w:fill="auto"/>
              <w:spacing w:line="274" w:lineRule="exact"/>
              <w:jc w:val="center"/>
            </w:pPr>
            <w:r>
              <w:t>Наименование</w:t>
            </w:r>
          </w:p>
          <w:p w:rsidR="00895FD8" w:rsidRDefault="00895FD8" w:rsidP="003865F0">
            <w:pPr>
              <w:pStyle w:val="50"/>
              <w:framePr w:w="15509" w:h="4982" w:wrap="around" w:vAnchor="page" w:hAnchor="page" w:x="730" w:y="4153"/>
              <w:shd w:val="clear" w:color="auto" w:fill="auto"/>
              <w:spacing w:line="274" w:lineRule="exact"/>
              <w:jc w:val="center"/>
            </w:pPr>
            <w:r>
              <w:t>главного администратора доходов бюджета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D477E2">
            <w:pPr>
              <w:pStyle w:val="50"/>
              <w:framePr w:w="15509" w:h="4982" w:wrap="around" w:vAnchor="page" w:hAnchor="page" w:x="730" w:y="4153"/>
              <w:shd w:val="clear" w:color="auto" w:fill="auto"/>
              <w:spacing w:line="274" w:lineRule="exact"/>
              <w:jc w:val="center"/>
            </w:pPr>
            <w:r>
              <w:t xml:space="preserve">Прогноз доходов бюджета </w:t>
            </w:r>
            <w:proofErr w:type="gramStart"/>
            <w:r>
              <w:t>на</w:t>
            </w:r>
            <w:proofErr w:type="gramEnd"/>
          </w:p>
          <w:p w:rsidR="00895FD8" w:rsidRDefault="00895FD8" w:rsidP="00D477E2">
            <w:pPr>
              <w:pStyle w:val="50"/>
              <w:framePr w:w="15509" w:h="4982" w:wrap="around" w:vAnchor="page" w:hAnchor="page" w:x="730" w:y="4153"/>
              <w:shd w:val="clear" w:color="auto" w:fill="auto"/>
              <w:tabs>
                <w:tab w:val="left" w:leader="underscore" w:pos="768"/>
              </w:tabs>
              <w:spacing w:line="274" w:lineRule="exact"/>
              <w:ind w:left="300"/>
            </w:pPr>
            <w:r>
              <w:t>20</w:t>
            </w:r>
            <w:r>
              <w:tab/>
              <w:t>г.</w:t>
            </w:r>
          </w:p>
          <w:p w:rsidR="00895FD8" w:rsidRDefault="00895FD8" w:rsidP="00D477E2">
            <w:pPr>
              <w:pStyle w:val="50"/>
              <w:framePr w:w="15509" w:h="4982" w:wrap="around" w:vAnchor="page" w:hAnchor="page" w:x="730" w:y="4153"/>
              <w:shd w:val="clear" w:color="auto" w:fill="auto"/>
              <w:spacing w:line="274" w:lineRule="exact"/>
              <w:jc w:val="center"/>
            </w:pPr>
            <w:r>
              <w:t>(текущий финансовый год)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D477E2">
            <w:pPr>
              <w:pStyle w:val="50"/>
              <w:framePr w:w="15509" w:h="4982" w:wrap="around" w:vAnchor="page" w:hAnchor="page" w:x="730" w:y="4153"/>
              <w:shd w:val="clear" w:color="auto" w:fill="auto"/>
              <w:spacing w:line="274" w:lineRule="exact"/>
              <w:jc w:val="center"/>
            </w:pPr>
            <w:r>
              <w:t xml:space="preserve">Кассовые поступления </w:t>
            </w:r>
            <w:proofErr w:type="gramStart"/>
            <w:r>
              <w:t>в</w:t>
            </w:r>
            <w:proofErr w:type="gramEnd"/>
          </w:p>
          <w:p w:rsidR="00895FD8" w:rsidRDefault="00895FD8" w:rsidP="00D477E2">
            <w:pPr>
              <w:pStyle w:val="50"/>
              <w:framePr w:w="15509" w:h="4982" w:wrap="around" w:vAnchor="page" w:hAnchor="page" w:x="730" w:y="4153"/>
              <w:shd w:val="clear" w:color="auto" w:fill="auto"/>
              <w:spacing w:line="274" w:lineRule="exact"/>
              <w:ind w:right="320"/>
              <w:jc w:val="right"/>
            </w:pPr>
            <w:r>
              <w:t>текущем финансовом</w:t>
            </w:r>
          </w:p>
          <w:p w:rsidR="00895FD8" w:rsidRDefault="00895FD8" w:rsidP="00D477E2">
            <w:pPr>
              <w:pStyle w:val="50"/>
              <w:framePr w:w="15509" w:h="4982" w:wrap="around" w:vAnchor="page" w:hAnchor="page" w:x="730" w:y="4153"/>
              <w:shd w:val="clear" w:color="auto" w:fill="auto"/>
              <w:spacing w:line="274" w:lineRule="exact"/>
              <w:jc w:val="center"/>
            </w:pPr>
            <w:r>
              <w:t>год</w:t>
            </w:r>
            <w:proofErr w:type="gramStart"/>
            <w:r>
              <w:t>у(</w:t>
            </w:r>
            <w:proofErr w:type="gramEnd"/>
            <w:r>
              <w:t>по состоянию на</w:t>
            </w:r>
          </w:p>
          <w:p w:rsidR="00895FD8" w:rsidRDefault="00895FD8" w:rsidP="00D477E2">
            <w:pPr>
              <w:pStyle w:val="50"/>
              <w:framePr w:w="15509" w:h="4982" w:wrap="around" w:vAnchor="page" w:hAnchor="page" w:x="730" w:y="4153"/>
              <w:shd w:val="clear" w:color="auto" w:fill="auto"/>
              <w:spacing w:after="180" w:line="240" w:lineRule="auto"/>
              <w:ind w:left="300"/>
            </w:pPr>
            <w:r>
              <w:t>11 и</w:t>
            </w:r>
          </w:p>
          <w:p w:rsidR="00895FD8" w:rsidRDefault="00895FD8" w:rsidP="00D477E2">
            <w:pPr>
              <w:pStyle w:val="50"/>
              <w:framePr w:w="15509" w:h="4982" w:wrap="around" w:vAnchor="page" w:hAnchor="page" w:x="730" w:y="4153"/>
              <w:shd w:val="clear" w:color="auto" w:fill="auto"/>
              <w:tabs>
                <w:tab w:val="left" w:leader="underscore" w:pos="768"/>
              </w:tabs>
              <w:spacing w:before="180" w:line="240" w:lineRule="auto"/>
              <w:ind w:left="300"/>
            </w:pPr>
            <w:proofErr w:type="gramStart"/>
            <w:r>
              <w:t>20</w:t>
            </w:r>
            <w:r>
              <w:tab/>
              <w:t>г.)</w:t>
            </w:r>
            <w:proofErr w:type="gramEnd"/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D477E2">
            <w:pPr>
              <w:pStyle w:val="50"/>
              <w:framePr w:w="15509" w:h="4982" w:wrap="around" w:vAnchor="page" w:hAnchor="page" w:x="730" w:y="4153"/>
              <w:shd w:val="clear" w:color="auto" w:fill="auto"/>
              <w:spacing w:line="274" w:lineRule="exact"/>
              <w:jc w:val="center"/>
            </w:pPr>
            <w:r>
              <w:t>Оценка исполнения</w:t>
            </w:r>
          </w:p>
          <w:p w:rsidR="00895FD8" w:rsidRDefault="00895FD8" w:rsidP="00D477E2">
            <w:pPr>
              <w:pStyle w:val="50"/>
              <w:framePr w:w="15509" w:h="4982" w:wrap="around" w:vAnchor="page" w:hAnchor="page" w:x="730" w:y="4153"/>
              <w:shd w:val="clear" w:color="auto" w:fill="auto"/>
              <w:tabs>
                <w:tab w:val="left" w:leader="underscore" w:pos="728"/>
              </w:tabs>
              <w:spacing w:line="274" w:lineRule="exact"/>
              <w:ind w:left="260"/>
            </w:pPr>
            <w:r>
              <w:t>20</w:t>
            </w:r>
            <w:r>
              <w:tab/>
              <w:t>г.</w:t>
            </w:r>
          </w:p>
          <w:p w:rsidR="00895FD8" w:rsidRDefault="00895FD8" w:rsidP="00D477E2">
            <w:pPr>
              <w:pStyle w:val="50"/>
              <w:framePr w:w="15509" w:h="4982" w:wrap="around" w:vAnchor="page" w:hAnchor="page" w:x="730" w:y="4153"/>
              <w:shd w:val="clear" w:color="auto" w:fill="auto"/>
              <w:spacing w:line="274" w:lineRule="exact"/>
              <w:jc w:val="center"/>
            </w:pPr>
            <w:r>
              <w:t>(текущий финансовый год)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D477E2">
            <w:pPr>
              <w:pStyle w:val="50"/>
              <w:framePr w:w="15509" w:h="4982" w:wrap="around" w:vAnchor="page" w:hAnchor="page" w:x="730" w:y="4153"/>
              <w:shd w:val="clear" w:color="auto" w:fill="auto"/>
              <w:spacing w:line="240" w:lineRule="auto"/>
              <w:ind w:left="880"/>
            </w:pPr>
            <w:r>
              <w:t>Прогноз доходов бюджета</w:t>
            </w:r>
          </w:p>
        </w:tc>
      </w:tr>
      <w:tr w:rsidR="00895FD8" w:rsidTr="00D477E2">
        <w:trPr>
          <w:trHeight w:val="2133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D477E2">
            <w:pPr>
              <w:pStyle w:val="50"/>
              <w:framePr w:w="15509" w:h="4982" w:wrap="around" w:vAnchor="page" w:hAnchor="page" w:x="730" w:y="4153"/>
              <w:shd w:val="clear" w:color="auto" w:fill="auto"/>
              <w:spacing w:line="240" w:lineRule="auto"/>
              <w:ind w:left="160"/>
            </w:pPr>
            <w:r>
              <w:t>наименование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3865F0">
            <w:pPr>
              <w:pStyle w:val="50"/>
              <w:framePr w:w="15509" w:h="4982" w:wrap="around" w:vAnchor="page" w:hAnchor="page" w:x="730" w:y="4153"/>
              <w:shd w:val="clear" w:color="auto" w:fill="auto"/>
              <w:spacing w:line="274" w:lineRule="exact"/>
              <w:jc w:val="center"/>
            </w:pPr>
            <w:r>
              <w:t>код по классификации доходов бюджета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3865F0">
            <w:pPr>
              <w:pStyle w:val="50"/>
              <w:framePr w:w="15509" w:h="4982" w:wrap="around" w:vAnchor="page" w:hAnchor="page" w:x="730" w:y="4153"/>
              <w:shd w:val="clear" w:color="auto" w:fill="auto"/>
              <w:spacing w:line="274" w:lineRule="exact"/>
              <w:jc w:val="center"/>
            </w:pPr>
            <w:r>
              <w:t>идентификационный код по перечню источников доходов бюджетов Российской Федерации*</w:t>
            </w: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D477E2">
            <w:pPr>
              <w:framePr w:w="15509" w:h="4982" w:wrap="around" w:vAnchor="page" w:hAnchor="page" w:x="730" w:y="4153"/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D477E2">
            <w:pPr>
              <w:framePr w:w="15509" w:h="4982" w:wrap="around" w:vAnchor="page" w:hAnchor="page" w:x="730" w:y="4153"/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D477E2">
            <w:pPr>
              <w:framePr w:w="15509" w:h="4982" w:wrap="around" w:vAnchor="page" w:hAnchor="page" w:x="730" w:y="4153"/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D477E2">
            <w:pPr>
              <w:framePr w:w="15509" w:h="4982" w:wrap="around" w:vAnchor="page" w:hAnchor="page" w:x="730" w:y="4153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D477E2">
            <w:pPr>
              <w:pStyle w:val="50"/>
              <w:framePr w:w="15509" w:h="4982" w:wrap="around" w:vAnchor="page" w:hAnchor="page" w:x="730" w:y="4153"/>
              <w:shd w:val="clear" w:color="auto" w:fill="auto"/>
              <w:tabs>
                <w:tab w:val="left" w:leader="underscore" w:pos="936"/>
              </w:tabs>
              <w:spacing w:line="274" w:lineRule="exact"/>
              <w:ind w:left="180"/>
            </w:pPr>
            <w:r>
              <w:t>на 20</w:t>
            </w:r>
            <w:r>
              <w:tab/>
              <w:t>г.</w:t>
            </w:r>
          </w:p>
          <w:p w:rsidR="00895FD8" w:rsidRDefault="00895FD8" w:rsidP="00D477E2">
            <w:pPr>
              <w:pStyle w:val="50"/>
              <w:framePr w:w="15509" w:h="4982" w:wrap="around" w:vAnchor="page" w:hAnchor="page" w:x="730" w:y="4153"/>
              <w:shd w:val="clear" w:color="auto" w:fill="auto"/>
              <w:spacing w:line="274" w:lineRule="exact"/>
              <w:jc w:val="center"/>
            </w:pPr>
            <w:r>
              <w:t>(очередной финансовый год)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D477E2">
            <w:pPr>
              <w:pStyle w:val="50"/>
              <w:framePr w:w="15509" w:h="4982" w:wrap="around" w:vAnchor="page" w:hAnchor="page" w:x="730" w:y="4153"/>
              <w:shd w:val="clear" w:color="auto" w:fill="auto"/>
              <w:tabs>
                <w:tab w:val="left" w:leader="underscore" w:pos="996"/>
              </w:tabs>
              <w:spacing w:line="274" w:lineRule="exact"/>
              <w:ind w:left="240"/>
            </w:pPr>
            <w:r>
              <w:t>на 20</w:t>
            </w:r>
            <w:r>
              <w:tab/>
              <w:t>г.</w:t>
            </w:r>
          </w:p>
          <w:p w:rsidR="00895FD8" w:rsidRDefault="00895FD8" w:rsidP="00D477E2">
            <w:pPr>
              <w:pStyle w:val="50"/>
              <w:framePr w:w="15509" w:h="4982" w:wrap="around" w:vAnchor="page" w:hAnchor="page" w:x="730" w:y="4153"/>
              <w:shd w:val="clear" w:color="auto" w:fill="auto"/>
              <w:spacing w:line="274" w:lineRule="exact"/>
              <w:ind w:left="240"/>
            </w:pPr>
            <w:proofErr w:type="gramStart"/>
            <w:r>
              <w:t>(первый</w:t>
            </w:r>
            <w:proofErr w:type="gramEnd"/>
          </w:p>
          <w:p w:rsidR="00895FD8" w:rsidRDefault="00895FD8" w:rsidP="00D477E2">
            <w:pPr>
              <w:pStyle w:val="50"/>
              <w:framePr w:w="15509" w:h="4982" w:wrap="around" w:vAnchor="page" w:hAnchor="page" w:x="730" w:y="4153"/>
              <w:shd w:val="clear" w:color="auto" w:fill="auto"/>
              <w:spacing w:line="274" w:lineRule="exact"/>
              <w:ind w:left="240" w:firstLine="340"/>
            </w:pPr>
            <w:r>
              <w:t>год планового периода)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D477E2">
            <w:pPr>
              <w:pStyle w:val="50"/>
              <w:framePr w:w="15509" w:h="4982" w:wrap="around" w:vAnchor="page" w:hAnchor="page" w:x="730" w:y="4153"/>
              <w:shd w:val="clear" w:color="auto" w:fill="auto"/>
              <w:tabs>
                <w:tab w:val="left" w:leader="underscore" w:pos="1050"/>
              </w:tabs>
              <w:spacing w:line="274" w:lineRule="exact"/>
              <w:jc w:val="both"/>
            </w:pPr>
            <w:r>
              <w:t>на 20</w:t>
            </w:r>
            <w:r>
              <w:tab/>
              <w:t>г.</w:t>
            </w:r>
          </w:p>
          <w:p w:rsidR="00895FD8" w:rsidRDefault="00895FD8" w:rsidP="00D477E2">
            <w:pPr>
              <w:pStyle w:val="50"/>
              <w:framePr w:w="15509" w:h="4982" w:wrap="around" w:vAnchor="page" w:hAnchor="page" w:x="730" w:y="4153"/>
              <w:shd w:val="clear" w:color="auto" w:fill="auto"/>
              <w:spacing w:line="274" w:lineRule="exact"/>
              <w:jc w:val="both"/>
            </w:pPr>
            <w:r>
              <w:t>(второй год планового периода)</w:t>
            </w:r>
          </w:p>
        </w:tc>
      </w:tr>
      <w:tr w:rsidR="00895FD8" w:rsidTr="00D477E2">
        <w:trPr>
          <w:trHeight w:val="311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D477E2">
            <w:pPr>
              <w:pStyle w:val="50"/>
              <w:framePr w:w="15509" w:h="4982" w:wrap="around" w:vAnchor="page" w:hAnchor="page" w:x="730" w:y="4153"/>
              <w:shd w:val="clear" w:color="auto" w:fill="auto"/>
              <w:spacing w:line="240" w:lineRule="auto"/>
              <w:ind w:left="800"/>
            </w:pPr>
            <w: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D477E2">
            <w:pPr>
              <w:pStyle w:val="50"/>
              <w:framePr w:w="15509" w:h="4982" w:wrap="around" w:vAnchor="page" w:hAnchor="page" w:x="730" w:y="4153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D477E2">
            <w:pPr>
              <w:pStyle w:val="50"/>
              <w:framePr w:w="15509" w:h="4982" w:wrap="around" w:vAnchor="page" w:hAnchor="page" w:x="730" w:y="4153"/>
              <w:shd w:val="clear" w:color="auto" w:fill="auto"/>
              <w:spacing w:line="240" w:lineRule="auto"/>
              <w:ind w:left="700"/>
            </w:pPr>
            <w: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D477E2">
            <w:pPr>
              <w:pStyle w:val="50"/>
              <w:framePr w:w="15509" w:h="4982" w:wrap="around" w:vAnchor="page" w:hAnchor="page" w:x="730" w:y="4153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D477E2">
            <w:pPr>
              <w:pStyle w:val="50"/>
              <w:framePr w:w="15509" w:h="4982" w:wrap="around" w:vAnchor="page" w:hAnchor="page" w:x="730" w:y="4153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D477E2">
            <w:pPr>
              <w:pStyle w:val="50"/>
              <w:framePr w:w="15509" w:h="4982" w:wrap="around" w:vAnchor="page" w:hAnchor="page" w:x="730" w:y="4153"/>
              <w:shd w:val="clear" w:color="auto" w:fill="auto"/>
              <w:spacing w:line="240" w:lineRule="auto"/>
              <w:jc w:val="center"/>
            </w:pPr>
            <w:r>
              <w:t>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D477E2">
            <w:pPr>
              <w:pStyle w:val="50"/>
              <w:framePr w:w="15509" w:h="4982" w:wrap="around" w:vAnchor="page" w:hAnchor="page" w:x="730" w:y="4153"/>
              <w:shd w:val="clear" w:color="auto" w:fill="auto"/>
              <w:spacing w:line="240" w:lineRule="auto"/>
              <w:jc w:val="center"/>
            </w:pPr>
            <w: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D477E2">
            <w:pPr>
              <w:pStyle w:val="50"/>
              <w:framePr w:w="15509" w:h="4982" w:wrap="around" w:vAnchor="page" w:hAnchor="page" w:x="730" w:y="4153"/>
              <w:shd w:val="clear" w:color="auto" w:fill="auto"/>
              <w:spacing w:line="240" w:lineRule="auto"/>
              <w:jc w:val="center"/>
            </w:pPr>
            <w:r>
              <w:t>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D477E2">
            <w:pPr>
              <w:pStyle w:val="50"/>
              <w:framePr w:w="15509" w:h="4982" w:wrap="around" w:vAnchor="page" w:hAnchor="page" w:x="730" w:y="4153"/>
              <w:shd w:val="clear" w:color="auto" w:fill="auto"/>
              <w:spacing w:line="240" w:lineRule="auto"/>
              <w:ind w:left="240" w:firstLine="340"/>
            </w:pPr>
            <w:r>
              <w:t>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D477E2">
            <w:pPr>
              <w:pStyle w:val="50"/>
              <w:framePr w:w="15509" w:h="4982" w:wrap="around" w:vAnchor="page" w:hAnchor="page" w:x="730" w:y="4153"/>
              <w:shd w:val="clear" w:color="auto" w:fill="auto"/>
              <w:spacing w:line="240" w:lineRule="auto"/>
              <w:ind w:left="680"/>
            </w:pPr>
            <w:r>
              <w:t>10</w:t>
            </w:r>
          </w:p>
        </w:tc>
      </w:tr>
      <w:tr w:rsidR="00895FD8" w:rsidTr="00D477E2">
        <w:trPr>
          <w:trHeight w:val="317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D477E2">
            <w:pPr>
              <w:framePr w:w="15509" w:h="4982" w:wrap="around" w:vAnchor="page" w:hAnchor="page" w:x="730" w:y="4153"/>
              <w:rPr>
                <w:sz w:val="10"/>
                <w:szCs w:val="1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D477E2">
            <w:pPr>
              <w:framePr w:w="15509" w:h="4982" w:wrap="around" w:vAnchor="page" w:hAnchor="page" w:x="730" w:y="4153"/>
              <w:rPr>
                <w:sz w:val="10"/>
                <w:szCs w:val="1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D477E2">
            <w:pPr>
              <w:framePr w:w="15509" w:h="4982" w:wrap="around" w:vAnchor="page" w:hAnchor="page" w:x="730" w:y="4153"/>
              <w:rPr>
                <w:sz w:val="10"/>
                <w:szCs w:val="1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D477E2">
            <w:pPr>
              <w:framePr w:w="15509" w:h="4982" w:wrap="around" w:vAnchor="page" w:hAnchor="page" w:x="730" w:y="4153"/>
              <w:rPr>
                <w:sz w:val="10"/>
                <w:szCs w:val="1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D477E2">
            <w:pPr>
              <w:framePr w:w="15509" w:h="4982" w:wrap="around" w:vAnchor="page" w:hAnchor="page" w:x="730" w:y="4153"/>
              <w:rPr>
                <w:sz w:val="10"/>
                <w:szCs w:val="1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D477E2">
            <w:pPr>
              <w:framePr w:w="15509" w:h="4982" w:wrap="around" w:vAnchor="page" w:hAnchor="page" w:x="730" w:y="4153"/>
              <w:rPr>
                <w:sz w:val="10"/>
                <w:szCs w:val="1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D477E2">
            <w:pPr>
              <w:framePr w:w="15509" w:h="4982" w:wrap="around" w:vAnchor="page" w:hAnchor="page" w:x="730" w:y="4153"/>
              <w:rPr>
                <w:sz w:val="10"/>
                <w:szCs w:val="1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D477E2">
            <w:pPr>
              <w:framePr w:w="15509" w:h="4982" w:wrap="around" w:vAnchor="page" w:hAnchor="page" w:x="730" w:y="4153"/>
              <w:rPr>
                <w:sz w:val="10"/>
                <w:szCs w:val="1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D477E2">
            <w:pPr>
              <w:framePr w:w="15509" w:h="4982" w:wrap="around" w:vAnchor="page" w:hAnchor="page" w:x="730" w:y="4153"/>
              <w:rPr>
                <w:sz w:val="10"/>
                <w:szCs w:val="1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D477E2">
            <w:pPr>
              <w:framePr w:w="15509" w:h="4982" w:wrap="around" w:vAnchor="page" w:hAnchor="page" w:x="730" w:y="4153"/>
              <w:rPr>
                <w:sz w:val="10"/>
                <w:szCs w:val="10"/>
              </w:rPr>
            </w:pPr>
          </w:p>
        </w:tc>
      </w:tr>
      <w:tr w:rsidR="00895FD8" w:rsidTr="00D477E2">
        <w:trPr>
          <w:trHeight w:val="322"/>
        </w:trPr>
        <w:tc>
          <w:tcPr>
            <w:tcW w:w="6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D477E2">
            <w:pPr>
              <w:pStyle w:val="50"/>
              <w:framePr w:w="15509" w:h="4982" w:wrap="around" w:vAnchor="page" w:hAnchor="page" w:x="730" w:y="4153"/>
              <w:shd w:val="clear" w:color="auto" w:fill="auto"/>
              <w:spacing w:line="240" w:lineRule="auto"/>
              <w:ind w:left="2920"/>
            </w:pPr>
            <w:r>
              <w:t>Итого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D477E2">
            <w:pPr>
              <w:framePr w:w="15509" w:h="4982" w:wrap="around" w:vAnchor="page" w:hAnchor="page" w:x="730" w:y="4153"/>
              <w:rPr>
                <w:sz w:val="10"/>
                <w:szCs w:val="1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D477E2">
            <w:pPr>
              <w:framePr w:w="15509" w:h="4982" w:wrap="around" w:vAnchor="page" w:hAnchor="page" w:x="730" w:y="4153"/>
              <w:rPr>
                <w:sz w:val="10"/>
                <w:szCs w:val="1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D477E2">
            <w:pPr>
              <w:framePr w:w="15509" w:h="4982" w:wrap="around" w:vAnchor="page" w:hAnchor="page" w:x="730" w:y="4153"/>
              <w:rPr>
                <w:sz w:val="10"/>
                <w:szCs w:val="1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D477E2">
            <w:pPr>
              <w:framePr w:w="15509" w:h="4982" w:wrap="around" w:vAnchor="page" w:hAnchor="page" w:x="730" w:y="4153"/>
              <w:rPr>
                <w:sz w:val="10"/>
                <w:szCs w:val="1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D477E2">
            <w:pPr>
              <w:framePr w:w="15509" w:h="4982" w:wrap="around" w:vAnchor="page" w:hAnchor="page" w:x="730" w:y="4153"/>
              <w:rPr>
                <w:sz w:val="10"/>
                <w:szCs w:val="1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D477E2">
            <w:pPr>
              <w:framePr w:w="15509" w:h="4982" w:wrap="around" w:vAnchor="page" w:hAnchor="page" w:x="730" w:y="4153"/>
              <w:rPr>
                <w:sz w:val="10"/>
                <w:szCs w:val="10"/>
              </w:rPr>
            </w:pPr>
          </w:p>
        </w:tc>
      </w:tr>
    </w:tbl>
    <w:p w:rsidR="00895FD8" w:rsidRDefault="00895FD8" w:rsidP="00D477E2">
      <w:pPr>
        <w:pStyle w:val="a5"/>
        <w:framePr w:w="13846" w:h="720" w:hRule="exact" w:wrap="around" w:vAnchor="page" w:hAnchor="page" w:x="824" w:y="9352"/>
        <w:shd w:val="clear" w:color="auto" w:fill="auto"/>
        <w:ind w:left="100" w:right="1620"/>
      </w:pPr>
      <w:r>
        <w:t>* Заполняется при формировании перечня источников доходов бюджетов в государственной интегрированной информационной системе управления общественными финансами «Электронный бюджет».</w:t>
      </w:r>
    </w:p>
    <w:p w:rsidR="00C11B5D" w:rsidRPr="00895FD8" w:rsidRDefault="00C11B5D" w:rsidP="00D477E2"/>
    <w:sectPr w:rsidR="00C11B5D" w:rsidRPr="00895FD8" w:rsidSect="00895F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95FD8"/>
    <w:rsid w:val="000507F1"/>
    <w:rsid w:val="003865F0"/>
    <w:rsid w:val="00895FD8"/>
    <w:rsid w:val="009D6EAF"/>
    <w:rsid w:val="00C11B5D"/>
    <w:rsid w:val="00D4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5FD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95FD8"/>
    <w:rPr>
      <w:rFonts w:ascii="Times New Roman" w:eastAsia="Times New Roman" w:hAnsi="Times New Roman" w:cs="Times New Roman"/>
      <w:spacing w:val="-2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21"/>
    <w:rsid w:val="00895FD8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character" w:customStyle="1" w:styleId="LucidaSansUnicode95pt">
    <w:name w:val="Основной текст + Lucida Sans Unicode;9;5 pt;Курсив"/>
    <w:basedOn w:val="a3"/>
    <w:rsid w:val="00895FD8"/>
    <w:rPr>
      <w:rFonts w:ascii="Lucida Sans Unicode" w:eastAsia="Lucida Sans Unicode" w:hAnsi="Lucida Sans Unicode" w:cs="Lucida Sans Unicode"/>
      <w:i/>
      <w:iCs/>
      <w:spacing w:val="8"/>
      <w:w w:val="100"/>
      <w:sz w:val="18"/>
      <w:szCs w:val="18"/>
    </w:rPr>
  </w:style>
  <w:style w:type="character" w:customStyle="1" w:styleId="1">
    <w:name w:val="Основной текст1"/>
    <w:basedOn w:val="a3"/>
    <w:rsid w:val="00895FD8"/>
    <w:rPr>
      <w:u w:val="single"/>
    </w:rPr>
  </w:style>
  <w:style w:type="character" w:customStyle="1" w:styleId="5">
    <w:name w:val="Основной текст (5)_"/>
    <w:basedOn w:val="a0"/>
    <w:link w:val="50"/>
    <w:rsid w:val="00895FD8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character" w:customStyle="1" w:styleId="a4">
    <w:name w:val="Сноска_"/>
    <w:basedOn w:val="a0"/>
    <w:link w:val="a5"/>
    <w:rsid w:val="00895FD8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5F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2"/>
      <w:sz w:val="25"/>
      <w:szCs w:val="25"/>
      <w:lang w:eastAsia="en-US"/>
    </w:rPr>
  </w:style>
  <w:style w:type="paragraph" w:customStyle="1" w:styleId="21">
    <w:name w:val="Основной текст2"/>
    <w:basedOn w:val="a"/>
    <w:link w:val="a3"/>
    <w:rsid w:val="00895FD8"/>
    <w:pPr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color w:val="auto"/>
      <w:spacing w:val="-1"/>
      <w:sz w:val="25"/>
      <w:szCs w:val="25"/>
      <w:lang w:eastAsia="en-US"/>
    </w:rPr>
  </w:style>
  <w:style w:type="paragraph" w:customStyle="1" w:styleId="50">
    <w:name w:val="Основной текст (5)"/>
    <w:basedOn w:val="a"/>
    <w:link w:val="5"/>
    <w:rsid w:val="00895F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"/>
      <w:sz w:val="21"/>
      <w:szCs w:val="21"/>
      <w:lang w:eastAsia="en-US"/>
    </w:rPr>
  </w:style>
  <w:style w:type="paragraph" w:customStyle="1" w:styleId="a5">
    <w:name w:val="Сноска"/>
    <w:basedOn w:val="a"/>
    <w:link w:val="a4"/>
    <w:rsid w:val="00895FD8"/>
    <w:pPr>
      <w:shd w:val="clear" w:color="auto" w:fill="FFFFFF"/>
      <w:spacing w:line="331" w:lineRule="exact"/>
    </w:pPr>
    <w:rPr>
      <w:rFonts w:ascii="Times New Roman" w:eastAsia="Times New Roman" w:hAnsi="Times New Roman" w:cs="Times New Roman"/>
      <w:color w:val="auto"/>
      <w:spacing w:val="-1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955</Characters>
  <Application>Microsoft Office Word</Application>
  <DocSecurity>0</DocSecurity>
  <Lines>7</Lines>
  <Paragraphs>2</Paragraphs>
  <ScaleCrop>false</ScaleCrop>
  <Company>Microsoft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3</cp:revision>
  <cp:lastPrinted>2017-10-31T07:29:00Z</cp:lastPrinted>
  <dcterms:created xsi:type="dcterms:W3CDTF">2017-10-25T06:44:00Z</dcterms:created>
  <dcterms:modified xsi:type="dcterms:W3CDTF">2017-11-20T10:32:00Z</dcterms:modified>
</cp:coreProperties>
</file>