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6"/>
        </w:rPr>
      </w:pP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0930C4" w:rsidRDefault="001B6030" w:rsidP="001B6030">
      <w:pPr>
        <w:jc w:val="center"/>
        <w:rPr>
          <w:b/>
          <w:sz w:val="40"/>
        </w:rPr>
      </w:pPr>
      <w:r w:rsidRPr="000930C4">
        <w:rPr>
          <w:b/>
          <w:sz w:val="40"/>
        </w:rPr>
        <w:t xml:space="preserve">№ </w:t>
      </w:r>
      <w:r w:rsidR="0025146A">
        <w:rPr>
          <w:b/>
          <w:sz w:val="40"/>
        </w:rPr>
        <w:t>26</w:t>
      </w:r>
    </w:p>
    <w:p w:rsidR="001B6030" w:rsidRPr="002C38C6" w:rsidRDefault="001B6030" w:rsidP="001B6030">
      <w:pPr>
        <w:tabs>
          <w:tab w:val="left" w:pos="3660"/>
        </w:tabs>
        <w:rPr>
          <w:b/>
          <w:sz w:val="40"/>
          <w:highlight w:val="yellow"/>
        </w:rPr>
      </w:pPr>
    </w:p>
    <w:tbl>
      <w:tblPr>
        <w:tblW w:w="10031" w:type="dxa"/>
        <w:tblLook w:val="01E0"/>
      </w:tblPr>
      <w:tblGrid>
        <w:gridCol w:w="4682"/>
        <w:gridCol w:w="5349"/>
      </w:tblGrid>
      <w:tr w:rsidR="001B6030" w:rsidRPr="00AF393B" w:rsidTr="001B6030">
        <w:tc>
          <w:tcPr>
            <w:tcW w:w="4682" w:type="dxa"/>
            <w:shd w:val="clear" w:color="auto" w:fill="auto"/>
          </w:tcPr>
          <w:p w:rsidR="001B6030" w:rsidRPr="00AF393B" w:rsidRDefault="0025146A" w:rsidP="0025146A">
            <w:pPr>
              <w:rPr>
                <w:b/>
                <w:sz w:val="28"/>
                <w:szCs w:val="28"/>
              </w:rPr>
            </w:pPr>
            <w:r>
              <w:rPr>
                <w:b/>
                <w:sz w:val="28"/>
                <w:szCs w:val="28"/>
              </w:rPr>
              <w:t>26</w:t>
            </w:r>
            <w:r w:rsidR="00FE2883">
              <w:rPr>
                <w:b/>
                <w:sz w:val="28"/>
                <w:szCs w:val="28"/>
              </w:rPr>
              <w:t>.</w:t>
            </w:r>
            <w:r w:rsidR="00E064C7">
              <w:rPr>
                <w:b/>
                <w:sz w:val="28"/>
                <w:szCs w:val="28"/>
              </w:rPr>
              <w:t>0</w:t>
            </w:r>
            <w:r>
              <w:rPr>
                <w:b/>
                <w:sz w:val="28"/>
                <w:szCs w:val="28"/>
              </w:rPr>
              <w:t>2</w:t>
            </w:r>
            <w:r w:rsidR="001B6030" w:rsidRPr="00AF393B">
              <w:rPr>
                <w:b/>
                <w:sz w:val="28"/>
                <w:szCs w:val="28"/>
              </w:rPr>
              <w:t>.20</w:t>
            </w:r>
            <w:r w:rsidR="00E064C7">
              <w:rPr>
                <w:b/>
                <w:sz w:val="28"/>
                <w:szCs w:val="28"/>
              </w:rPr>
              <w:t>20</w:t>
            </w:r>
          </w:p>
        </w:tc>
        <w:tc>
          <w:tcPr>
            <w:tcW w:w="5349"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B4EE8">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 и рациональное природопользование»</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 и рациональное природопользование»</w:t>
      </w:r>
      <w:r w:rsidR="00544925">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44925" w:rsidRPr="00544925" w:rsidRDefault="00544925" w:rsidP="00544925">
      <w:pPr>
        <w:ind w:firstLine="709"/>
        <w:jc w:val="both"/>
        <w:rPr>
          <w:sz w:val="28"/>
          <w:szCs w:val="28"/>
        </w:rPr>
      </w:pPr>
      <w:r w:rsidRPr="00544925">
        <w:rPr>
          <w:kern w:val="2"/>
          <w:sz w:val="28"/>
          <w:szCs w:val="28"/>
        </w:rPr>
        <w:t>2</w:t>
      </w:r>
      <w:r w:rsidR="005956A5" w:rsidRPr="00544925">
        <w:rPr>
          <w:kern w:val="2"/>
          <w:sz w:val="28"/>
          <w:szCs w:val="28"/>
        </w:rPr>
        <w:t>.</w:t>
      </w:r>
      <w:r w:rsidR="0033138A" w:rsidRPr="00544925">
        <w:rPr>
          <w:kern w:val="2"/>
          <w:sz w:val="28"/>
          <w:szCs w:val="28"/>
        </w:rPr>
        <w:t> </w:t>
      </w:r>
      <w:r w:rsidRPr="00544925">
        <w:rPr>
          <w:sz w:val="28"/>
          <w:szCs w:val="28"/>
        </w:rPr>
        <w:t>Обнародовать настоящее постановление в соответствии с Уставом Глубочанского сельского поселения и разместить на официальном сайте администрации Глубочанского сельского поселения.</w:t>
      </w:r>
    </w:p>
    <w:p w:rsidR="005956A5" w:rsidRPr="00AD3B2E" w:rsidRDefault="00544925" w:rsidP="00411931">
      <w:pPr>
        <w:tabs>
          <w:tab w:val="left" w:pos="0"/>
          <w:tab w:val="left" w:pos="540"/>
        </w:tabs>
        <w:autoSpaceDE w:val="0"/>
        <w:autoSpaceDN w:val="0"/>
        <w:adjustRightInd w:val="0"/>
        <w:ind w:firstLine="709"/>
        <w:jc w:val="both"/>
        <w:rPr>
          <w:kern w:val="2"/>
          <w:sz w:val="28"/>
          <w:szCs w:val="28"/>
        </w:rPr>
      </w:pPr>
      <w:r>
        <w:rPr>
          <w:kern w:val="2"/>
          <w:sz w:val="28"/>
          <w:szCs w:val="28"/>
        </w:rPr>
        <w:t>3</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10031" w:type="dxa"/>
        <w:tblLook w:val="01E0"/>
      </w:tblPr>
      <w:tblGrid>
        <w:gridCol w:w="4608"/>
        <w:gridCol w:w="178"/>
        <w:gridCol w:w="5245"/>
      </w:tblGrid>
      <w:tr w:rsidR="001B6030" w:rsidRPr="00212617" w:rsidTr="001B6030">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245" w:type="dxa"/>
            <w:shd w:val="clear" w:color="auto" w:fill="auto"/>
          </w:tcPr>
          <w:p w:rsidR="001B6030" w:rsidRPr="00212617" w:rsidRDefault="001B6030" w:rsidP="001B6030">
            <w:pPr>
              <w:jc w:val="both"/>
              <w:rPr>
                <w:sz w:val="28"/>
                <w:szCs w:val="28"/>
              </w:rPr>
            </w:pPr>
          </w:p>
          <w:p w:rsidR="001B6030" w:rsidRPr="00212617" w:rsidRDefault="00544925" w:rsidP="001B6030">
            <w:pPr>
              <w:jc w:val="right"/>
              <w:rPr>
                <w:sz w:val="28"/>
                <w:szCs w:val="28"/>
              </w:rPr>
            </w:pPr>
            <w:r>
              <w:rPr>
                <w:sz w:val="28"/>
                <w:szCs w:val="28"/>
              </w:rPr>
              <w:t>Э.Ю. Беседин</w:t>
            </w:r>
          </w:p>
        </w:tc>
      </w:tr>
      <w:tr w:rsidR="001B6030" w:rsidRPr="00212617" w:rsidTr="001B6030">
        <w:tc>
          <w:tcPr>
            <w:tcW w:w="4786" w:type="dxa"/>
            <w:gridSpan w:val="2"/>
            <w:shd w:val="clear" w:color="auto" w:fill="auto"/>
          </w:tcPr>
          <w:p w:rsidR="001B6030" w:rsidRPr="00212617" w:rsidRDefault="001B6030" w:rsidP="001B6030">
            <w:pPr>
              <w:jc w:val="both"/>
              <w:rPr>
                <w:sz w:val="28"/>
                <w:szCs w:val="28"/>
              </w:rPr>
            </w:pPr>
          </w:p>
        </w:tc>
        <w:tc>
          <w:tcPr>
            <w:tcW w:w="5245" w:type="dxa"/>
            <w:shd w:val="clear" w:color="auto" w:fill="auto"/>
          </w:tcPr>
          <w:p w:rsidR="001B6030" w:rsidRPr="00212617" w:rsidRDefault="001B6030" w:rsidP="001B6030">
            <w:pPr>
              <w:jc w:val="both"/>
              <w:rPr>
                <w:sz w:val="28"/>
                <w:szCs w:val="28"/>
              </w:rPr>
            </w:pPr>
          </w:p>
        </w:tc>
      </w:tr>
      <w:tr w:rsidR="001B6030" w:rsidRPr="00212617" w:rsidTr="001B6030">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5423"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A659EB" w:rsidRPr="000F3274" w:rsidRDefault="00A659EB" w:rsidP="00B86905">
      <w:pPr>
        <w:ind w:left="5245"/>
        <w:jc w:val="center"/>
        <w:rPr>
          <w:sz w:val="28"/>
        </w:rPr>
      </w:pPr>
      <w:r w:rsidRPr="000F3274">
        <w:rPr>
          <w:sz w:val="28"/>
        </w:rPr>
        <w:t xml:space="preserve">от </w:t>
      </w:r>
      <w:r w:rsidR="0025146A">
        <w:rPr>
          <w:sz w:val="28"/>
        </w:rPr>
        <w:t>26</w:t>
      </w:r>
      <w:r w:rsidR="00FE2883">
        <w:rPr>
          <w:sz w:val="28"/>
        </w:rPr>
        <w:t>.</w:t>
      </w:r>
      <w:r w:rsidR="00E064C7">
        <w:rPr>
          <w:sz w:val="28"/>
        </w:rPr>
        <w:t>0</w:t>
      </w:r>
      <w:r w:rsidR="0025146A">
        <w:rPr>
          <w:sz w:val="28"/>
        </w:rPr>
        <w:t>2</w:t>
      </w:r>
      <w:r w:rsidR="00544925">
        <w:rPr>
          <w:sz w:val="28"/>
        </w:rPr>
        <w:t>.20</w:t>
      </w:r>
      <w:r w:rsidR="00E064C7">
        <w:rPr>
          <w:sz w:val="28"/>
        </w:rPr>
        <w:t>20</w:t>
      </w:r>
      <w:r w:rsidR="00544925">
        <w:rPr>
          <w:sz w:val="28"/>
        </w:rPr>
        <w:t xml:space="preserve"> № </w:t>
      </w:r>
      <w:r w:rsidR="0025146A">
        <w:rPr>
          <w:sz w:val="28"/>
        </w:rPr>
        <w:t>26</w:t>
      </w:r>
    </w:p>
    <w:p w:rsidR="00544925" w:rsidRDefault="00544925" w:rsidP="00544925">
      <w:pPr>
        <w:tabs>
          <w:tab w:val="left" w:pos="993"/>
        </w:tabs>
        <w:ind w:left="360"/>
        <w:jc w:val="center"/>
        <w:rPr>
          <w:sz w:val="28"/>
          <w:szCs w:val="28"/>
        </w:rPr>
      </w:pP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и рациональное природопользование»</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3109"/>
        <w:gridCol w:w="490"/>
        <w:gridCol w:w="6267"/>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Pr>
                <w:kern w:val="2"/>
                <w:sz w:val="28"/>
                <w:szCs w:val="28"/>
              </w:rPr>
              <w:t xml:space="preserve">510,6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Pr>
                <w:kern w:val="2"/>
                <w:sz w:val="28"/>
                <w:szCs w:val="28"/>
              </w:rPr>
              <w:t>258,0</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Pr>
                <w:kern w:val="2"/>
                <w:sz w:val="28"/>
                <w:szCs w:val="28"/>
              </w:rPr>
              <w:t>0,0</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 xml:space="preserve">в 2022 году – 000 тыс. рублей; </w:t>
            </w:r>
          </w:p>
          <w:p w:rsidR="00E064C7" w:rsidRPr="00FE2883" w:rsidRDefault="00E064C7" w:rsidP="00E064C7">
            <w:pPr>
              <w:jc w:val="both"/>
              <w:rPr>
                <w:kern w:val="2"/>
                <w:sz w:val="28"/>
                <w:szCs w:val="28"/>
              </w:rPr>
            </w:pPr>
            <w:r w:rsidRPr="00FE2883">
              <w:rPr>
                <w:kern w:val="2"/>
                <w:sz w:val="28"/>
                <w:szCs w:val="28"/>
              </w:rPr>
              <w:t>в 2023 году – 000 тыс. рублей;</w:t>
            </w:r>
          </w:p>
          <w:p w:rsidR="00E064C7" w:rsidRPr="00FE2883" w:rsidRDefault="00E064C7" w:rsidP="00E064C7">
            <w:pPr>
              <w:jc w:val="both"/>
              <w:rPr>
                <w:kern w:val="2"/>
                <w:sz w:val="28"/>
                <w:szCs w:val="28"/>
              </w:rPr>
            </w:pPr>
            <w:r w:rsidRPr="00FE2883">
              <w:rPr>
                <w:kern w:val="2"/>
                <w:sz w:val="28"/>
                <w:szCs w:val="28"/>
              </w:rPr>
              <w:t>в 2024 году – 000 тыс. рублей;</w:t>
            </w:r>
          </w:p>
          <w:p w:rsidR="00E064C7" w:rsidRPr="00FE2883" w:rsidRDefault="00E064C7" w:rsidP="00E064C7">
            <w:pPr>
              <w:jc w:val="both"/>
              <w:rPr>
                <w:kern w:val="2"/>
                <w:sz w:val="28"/>
                <w:szCs w:val="28"/>
              </w:rPr>
            </w:pPr>
            <w:r w:rsidRPr="00FE2883">
              <w:rPr>
                <w:kern w:val="2"/>
                <w:sz w:val="28"/>
                <w:szCs w:val="28"/>
              </w:rPr>
              <w:t>в 2025 году – 000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A6624A">
      <w:pPr>
        <w:autoSpaceDE w:val="0"/>
        <w:autoSpaceDN w:val="0"/>
        <w:adjustRightInd w:val="0"/>
        <w:ind w:firstLine="709"/>
        <w:jc w:val="both"/>
        <w:outlineLvl w:val="0"/>
        <w:rPr>
          <w:sz w:val="28"/>
          <w:szCs w:val="28"/>
        </w:rPr>
      </w:pPr>
      <w:r>
        <w:rPr>
          <w:sz w:val="28"/>
          <w:szCs w:val="28"/>
        </w:rPr>
        <w:t>1.2. Подраздел «Ресурсное обеспечение подпрограммы 1» изложить в следующей редакции:</w:t>
      </w:r>
    </w:p>
    <w:p w:rsidR="00E064C7" w:rsidRPr="00850C80" w:rsidRDefault="00E064C7" w:rsidP="00850C80">
      <w:pPr>
        <w:spacing w:line="228" w:lineRule="auto"/>
        <w:ind w:right="-30" w:firstLine="709"/>
        <w:jc w:val="both"/>
        <w:rPr>
          <w:sz w:val="28"/>
          <w:szCs w:val="28"/>
        </w:rPr>
      </w:pPr>
    </w:p>
    <w:tbl>
      <w:tblPr>
        <w:tblW w:w="5000" w:type="pct"/>
        <w:tblLayout w:type="fixed"/>
        <w:tblCellMar>
          <w:left w:w="57" w:type="dxa"/>
          <w:right w:w="57" w:type="dxa"/>
        </w:tblCellMar>
        <w:tblLook w:val="01E0"/>
      </w:tblPr>
      <w:tblGrid>
        <w:gridCol w:w="3095"/>
        <w:gridCol w:w="506"/>
        <w:gridCol w:w="6265"/>
      </w:tblGrid>
      <w:tr w:rsidR="00A6624A" w:rsidRPr="0023035F" w:rsidTr="005334AD">
        <w:tc>
          <w:tcPr>
            <w:tcW w:w="3095" w:type="dxa"/>
          </w:tcPr>
          <w:p w:rsidR="00A6624A" w:rsidRPr="00AD3B2E" w:rsidRDefault="00A6624A" w:rsidP="005334AD">
            <w:pPr>
              <w:rPr>
                <w:kern w:val="2"/>
                <w:sz w:val="28"/>
                <w:szCs w:val="28"/>
              </w:rPr>
            </w:pPr>
            <w:r>
              <w:rPr>
                <w:kern w:val="2"/>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подпрограммы1</w:t>
            </w:r>
          </w:p>
        </w:tc>
        <w:tc>
          <w:tcPr>
            <w:tcW w:w="506" w:type="dxa"/>
          </w:tcPr>
          <w:p w:rsidR="00A6624A" w:rsidRPr="00AD3B2E" w:rsidRDefault="00A6624A" w:rsidP="005334AD">
            <w:pPr>
              <w:ind w:firstLine="175"/>
              <w:jc w:val="center"/>
              <w:rPr>
                <w:kern w:val="2"/>
                <w:sz w:val="28"/>
                <w:szCs w:val="28"/>
              </w:rPr>
            </w:pPr>
            <w:r w:rsidRPr="00AD3B2E">
              <w:rPr>
                <w:kern w:val="2"/>
                <w:sz w:val="28"/>
                <w:szCs w:val="28"/>
              </w:rPr>
              <w:t>–</w:t>
            </w:r>
          </w:p>
        </w:tc>
        <w:tc>
          <w:tcPr>
            <w:tcW w:w="6265" w:type="dxa"/>
            <w:shd w:val="clear" w:color="auto" w:fill="auto"/>
          </w:tcPr>
          <w:p w:rsidR="00A6624A" w:rsidRPr="0023035F" w:rsidRDefault="00A6624A" w:rsidP="005334AD">
            <w:pPr>
              <w:jc w:val="both"/>
              <w:rPr>
                <w:kern w:val="2"/>
                <w:sz w:val="28"/>
                <w:szCs w:val="28"/>
              </w:rPr>
            </w:pPr>
            <w:r w:rsidRPr="0023035F">
              <w:rPr>
                <w:kern w:val="2"/>
                <w:sz w:val="28"/>
                <w:szCs w:val="28"/>
              </w:rPr>
              <w:t>Общий</w:t>
            </w:r>
            <w:r>
              <w:rPr>
                <w:kern w:val="2"/>
                <w:sz w:val="28"/>
                <w:szCs w:val="28"/>
              </w:rPr>
              <w:t xml:space="preserve"> </w:t>
            </w:r>
            <w:r w:rsidRPr="0023035F">
              <w:rPr>
                <w:kern w:val="2"/>
                <w:sz w:val="28"/>
                <w:szCs w:val="28"/>
              </w:rPr>
              <w:t>объем</w:t>
            </w:r>
            <w:r>
              <w:rPr>
                <w:kern w:val="2"/>
                <w:sz w:val="28"/>
                <w:szCs w:val="28"/>
              </w:rPr>
              <w:t xml:space="preserve"> </w:t>
            </w:r>
            <w:r w:rsidRPr="0023035F">
              <w:rPr>
                <w:kern w:val="2"/>
                <w:sz w:val="28"/>
                <w:szCs w:val="28"/>
              </w:rPr>
              <w:t>финансирования</w:t>
            </w:r>
            <w:r>
              <w:rPr>
                <w:kern w:val="2"/>
                <w:sz w:val="28"/>
                <w:szCs w:val="28"/>
              </w:rPr>
              <w:t xml:space="preserve"> </w:t>
            </w:r>
            <w:r w:rsidRPr="0023035F">
              <w:rPr>
                <w:kern w:val="2"/>
                <w:sz w:val="28"/>
                <w:szCs w:val="28"/>
              </w:rPr>
              <w:t>подпрограммы</w:t>
            </w:r>
            <w:r>
              <w:rPr>
                <w:kern w:val="2"/>
                <w:sz w:val="28"/>
                <w:szCs w:val="28"/>
              </w:rPr>
              <w:t xml:space="preserve"> </w:t>
            </w:r>
            <w:r w:rsidRPr="0023035F">
              <w:rPr>
                <w:kern w:val="2"/>
                <w:sz w:val="28"/>
                <w:szCs w:val="28"/>
              </w:rPr>
              <w:t>1</w:t>
            </w:r>
            <w:r>
              <w:rPr>
                <w:kern w:val="2"/>
                <w:sz w:val="28"/>
                <w:szCs w:val="28"/>
              </w:rPr>
              <w:t xml:space="preserve"> </w:t>
            </w:r>
            <w:r w:rsidRPr="0023035F">
              <w:rPr>
                <w:kern w:val="2"/>
                <w:sz w:val="28"/>
                <w:szCs w:val="28"/>
              </w:rPr>
              <w:t>в 2019–2030</w:t>
            </w:r>
            <w:r>
              <w:rPr>
                <w:kern w:val="2"/>
                <w:sz w:val="28"/>
                <w:szCs w:val="28"/>
              </w:rPr>
              <w:t xml:space="preserve"> </w:t>
            </w:r>
            <w:r w:rsidRPr="0023035F">
              <w:rPr>
                <w:kern w:val="2"/>
                <w:sz w:val="28"/>
                <w:szCs w:val="28"/>
              </w:rPr>
              <w:t>годах</w:t>
            </w:r>
            <w:r>
              <w:rPr>
                <w:kern w:val="2"/>
                <w:sz w:val="28"/>
                <w:szCs w:val="28"/>
              </w:rPr>
              <w:t xml:space="preserve"> </w:t>
            </w:r>
            <w:r w:rsidRPr="0023035F">
              <w:rPr>
                <w:kern w:val="2"/>
                <w:sz w:val="28"/>
                <w:szCs w:val="28"/>
              </w:rPr>
              <w:t>за</w:t>
            </w:r>
            <w:r>
              <w:rPr>
                <w:kern w:val="2"/>
                <w:sz w:val="28"/>
                <w:szCs w:val="28"/>
              </w:rPr>
              <w:t xml:space="preserve"> </w:t>
            </w:r>
            <w:r w:rsidRPr="0023035F">
              <w:rPr>
                <w:kern w:val="2"/>
                <w:sz w:val="28"/>
                <w:szCs w:val="28"/>
              </w:rPr>
              <w:t>счет</w:t>
            </w:r>
            <w:r>
              <w:rPr>
                <w:kern w:val="2"/>
                <w:sz w:val="28"/>
                <w:szCs w:val="28"/>
              </w:rPr>
              <w:t xml:space="preserve"> </w:t>
            </w:r>
            <w:r w:rsidRPr="0023035F">
              <w:rPr>
                <w:kern w:val="2"/>
                <w:sz w:val="28"/>
                <w:szCs w:val="28"/>
              </w:rPr>
              <w:t>всех</w:t>
            </w:r>
            <w:r>
              <w:rPr>
                <w:kern w:val="2"/>
                <w:sz w:val="28"/>
                <w:szCs w:val="28"/>
              </w:rPr>
              <w:t xml:space="preserve"> </w:t>
            </w:r>
            <w:r w:rsidRPr="0023035F">
              <w:rPr>
                <w:kern w:val="2"/>
                <w:sz w:val="28"/>
                <w:szCs w:val="28"/>
              </w:rPr>
              <w:t>источников–</w:t>
            </w:r>
            <w:r>
              <w:rPr>
                <w:kern w:val="2"/>
                <w:sz w:val="28"/>
                <w:szCs w:val="28"/>
              </w:rPr>
              <w:t xml:space="preserve">20,00 </w:t>
            </w:r>
            <w:r w:rsidRPr="0023035F">
              <w:rPr>
                <w:kern w:val="2"/>
                <w:sz w:val="28"/>
                <w:szCs w:val="28"/>
              </w:rPr>
              <w:t>тыс.рублей,</w:t>
            </w:r>
            <w:r>
              <w:rPr>
                <w:kern w:val="2"/>
                <w:sz w:val="28"/>
                <w:szCs w:val="28"/>
              </w:rPr>
              <w:t xml:space="preserve"> </w:t>
            </w:r>
            <w:r w:rsidRPr="0023035F">
              <w:rPr>
                <w:kern w:val="2"/>
                <w:sz w:val="28"/>
                <w:szCs w:val="28"/>
              </w:rPr>
              <w:t>в</w:t>
            </w:r>
            <w:r>
              <w:rPr>
                <w:kern w:val="2"/>
                <w:sz w:val="28"/>
                <w:szCs w:val="28"/>
              </w:rPr>
              <w:t xml:space="preserve"> </w:t>
            </w:r>
            <w:r w:rsidRPr="0023035F">
              <w:rPr>
                <w:kern w:val="2"/>
                <w:sz w:val="28"/>
                <w:szCs w:val="28"/>
              </w:rPr>
              <w:t>том</w:t>
            </w:r>
            <w:r>
              <w:rPr>
                <w:kern w:val="2"/>
                <w:sz w:val="28"/>
                <w:szCs w:val="28"/>
              </w:rPr>
              <w:t xml:space="preserve"> </w:t>
            </w:r>
            <w:r w:rsidRPr="0023035F">
              <w:rPr>
                <w:kern w:val="2"/>
                <w:sz w:val="28"/>
                <w:szCs w:val="28"/>
              </w:rPr>
              <w:t>числе за счет местного бюджета:</w:t>
            </w:r>
          </w:p>
          <w:p w:rsidR="00A6624A" w:rsidRPr="0023035F" w:rsidRDefault="00A6624A" w:rsidP="005334AD">
            <w:pPr>
              <w:jc w:val="both"/>
              <w:rPr>
                <w:kern w:val="2"/>
                <w:sz w:val="28"/>
                <w:szCs w:val="28"/>
              </w:rPr>
            </w:pPr>
            <w:r w:rsidRPr="0023035F">
              <w:rPr>
                <w:kern w:val="2"/>
                <w:sz w:val="28"/>
                <w:szCs w:val="28"/>
              </w:rPr>
              <w:t xml:space="preserve">в 2019 году – </w:t>
            </w:r>
            <w:r>
              <w:rPr>
                <w:kern w:val="2"/>
                <w:sz w:val="28"/>
                <w:szCs w:val="28"/>
              </w:rPr>
              <w:t>20,0</w:t>
            </w:r>
            <w:r w:rsidRPr="0023035F">
              <w:rPr>
                <w:kern w:val="2"/>
                <w:sz w:val="28"/>
                <w:szCs w:val="28"/>
              </w:rPr>
              <w:t xml:space="preserve"> тыс. рублей;</w:t>
            </w:r>
          </w:p>
          <w:p w:rsidR="00A6624A" w:rsidRPr="0023035F" w:rsidRDefault="00A6624A" w:rsidP="005334AD">
            <w:pPr>
              <w:jc w:val="both"/>
              <w:rPr>
                <w:kern w:val="2"/>
                <w:sz w:val="28"/>
                <w:szCs w:val="28"/>
              </w:rPr>
            </w:pPr>
            <w:r w:rsidRPr="0023035F">
              <w:rPr>
                <w:kern w:val="2"/>
                <w:sz w:val="28"/>
                <w:szCs w:val="28"/>
              </w:rPr>
              <w:t xml:space="preserve">в 2020 году – </w:t>
            </w:r>
            <w:r>
              <w:rPr>
                <w:kern w:val="2"/>
                <w:sz w:val="28"/>
                <w:szCs w:val="28"/>
              </w:rPr>
              <w:t>0,0</w:t>
            </w:r>
            <w:r w:rsidRPr="0023035F">
              <w:rPr>
                <w:kern w:val="2"/>
                <w:sz w:val="28"/>
                <w:szCs w:val="28"/>
              </w:rPr>
              <w:t xml:space="preserve"> тыс. рублей; </w:t>
            </w:r>
          </w:p>
          <w:p w:rsidR="00A6624A" w:rsidRPr="0023035F" w:rsidRDefault="00A6624A" w:rsidP="005334AD">
            <w:pPr>
              <w:jc w:val="both"/>
              <w:rPr>
                <w:kern w:val="2"/>
                <w:sz w:val="28"/>
                <w:szCs w:val="28"/>
              </w:rPr>
            </w:pPr>
            <w:r w:rsidRPr="0023035F">
              <w:rPr>
                <w:kern w:val="2"/>
                <w:sz w:val="28"/>
                <w:szCs w:val="28"/>
              </w:rPr>
              <w:t xml:space="preserve">в 2021 году – </w:t>
            </w:r>
            <w:r>
              <w:rPr>
                <w:kern w:val="2"/>
                <w:sz w:val="28"/>
                <w:szCs w:val="28"/>
              </w:rPr>
              <w:t>0,0</w:t>
            </w:r>
            <w:r w:rsidRPr="0023035F">
              <w:rPr>
                <w:kern w:val="2"/>
                <w:sz w:val="28"/>
                <w:szCs w:val="28"/>
              </w:rPr>
              <w:t xml:space="preserve"> тыс. рублей;</w:t>
            </w:r>
          </w:p>
          <w:p w:rsidR="00A6624A" w:rsidRPr="0023035F" w:rsidRDefault="00A6624A" w:rsidP="005334AD">
            <w:pPr>
              <w:jc w:val="both"/>
              <w:rPr>
                <w:kern w:val="2"/>
                <w:sz w:val="28"/>
                <w:szCs w:val="28"/>
              </w:rPr>
            </w:pPr>
            <w:r w:rsidRPr="0023035F">
              <w:rPr>
                <w:kern w:val="2"/>
                <w:sz w:val="28"/>
                <w:szCs w:val="28"/>
              </w:rPr>
              <w:t xml:space="preserve">в 2022 году – 000 тыс. рублей; </w:t>
            </w:r>
          </w:p>
          <w:p w:rsidR="00A6624A" w:rsidRPr="0023035F" w:rsidRDefault="00A6624A" w:rsidP="005334AD">
            <w:pPr>
              <w:jc w:val="both"/>
              <w:rPr>
                <w:kern w:val="2"/>
                <w:sz w:val="28"/>
                <w:szCs w:val="28"/>
              </w:rPr>
            </w:pPr>
            <w:r w:rsidRPr="0023035F">
              <w:rPr>
                <w:kern w:val="2"/>
                <w:sz w:val="28"/>
                <w:szCs w:val="28"/>
              </w:rPr>
              <w:t>в 2023 году – 000 тыс. рублей;</w:t>
            </w:r>
          </w:p>
          <w:p w:rsidR="00A6624A" w:rsidRPr="0023035F" w:rsidRDefault="00A6624A" w:rsidP="005334AD">
            <w:pPr>
              <w:jc w:val="both"/>
              <w:rPr>
                <w:kern w:val="2"/>
                <w:sz w:val="28"/>
                <w:szCs w:val="28"/>
              </w:rPr>
            </w:pPr>
            <w:r w:rsidRPr="0023035F">
              <w:rPr>
                <w:kern w:val="2"/>
                <w:sz w:val="28"/>
                <w:szCs w:val="28"/>
              </w:rPr>
              <w:t>в 2024 году – 000 тыс. рублей;</w:t>
            </w:r>
          </w:p>
          <w:p w:rsidR="00A6624A" w:rsidRPr="0023035F" w:rsidRDefault="00A6624A" w:rsidP="005334AD">
            <w:pPr>
              <w:jc w:val="both"/>
              <w:rPr>
                <w:kern w:val="2"/>
                <w:sz w:val="28"/>
                <w:szCs w:val="28"/>
              </w:rPr>
            </w:pPr>
            <w:r w:rsidRPr="0023035F">
              <w:rPr>
                <w:kern w:val="2"/>
                <w:sz w:val="28"/>
                <w:szCs w:val="28"/>
              </w:rPr>
              <w:t>в 2025 году – 000 тыс. рублей;</w:t>
            </w:r>
          </w:p>
          <w:p w:rsidR="00A6624A" w:rsidRPr="0023035F" w:rsidRDefault="00A6624A" w:rsidP="005334AD">
            <w:pPr>
              <w:jc w:val="both"/>
              <w:rPr>
                <w:kern w:val="2"/>
                <w:sz w:val="28"/>
                <w:szCs w:val="28"/>
              </w:rPr>
            </w:pPr>
            <w:r w:rsidRPr="0023035F">
              <w:rPr>
                <w:kern w:val="2"/>
                <w:sz w:val="28"/>
                <w:szCs w:val="28"/>
              </w:rPr>
              <w:t>в 2026 году – 000 тыс. рублей;</w:t>
            </w:r>
          </w:p>
          <w:p w:rsidR="00A6624A" w:rsidRPr="0023035F" w:rsidRDefault="00A6624A" w:rsidP="005334AD">
            <w:pPr>
              <w:jc w:val="both"/>
              <w:rPr>
                <w:kern w:val="2"/>
                <w:sz w:val="28"/>
                <w:szCs w:val="28"/>
              </w:rPr>
            </w:pPr>
            <w:r w:rsidRPr="0023035F">
              <w:rPr>
                <w:kern w:val="2"/>
                <w:sz w:val="28"/>
                <w:szCs w:val="28"/>
              </w:rPr>
              <w:t>в 2027 году – 000 тыс. рублей;</w:t>
            </w:r>
          </w:p>
          <w:p w:rsidR="00A6624A" w:rsidRPr="0023035F" w:rsidRDefault="00A6624A" w:rsidP="005334AD">
            <w:pPr>
              <w:jc w:val="both"/>
              <w:rPr>
                <w:kern w:val="2"/>
                <w:sz w:val="28"/>
                <w:szCs w:val="28"/>
              </w:rPr>
            </w:pPr>
            <w:r w:rsidRPr="0023035F">
              <w:rPr>
                <w:kern w:val="2"/>
                <w:sz w:val="28"/>
                <w:szCs w:val="28"/>
              </w:rPr>
              <w:t>в 2028 году – 000 тыс. рублей;</w:t>
            </w:r>
          </w:p>
          <w:p w:rsidR="00A6624A" w:rsidRPr="0023035F" w:rsidRDefault="00A6624A" w:rsidP="005334AD">
            <w:pPr>
              <w:jc w:val="both"/>
              <w:rPr>
                <w:kern w:val="2"/>
                <w:sz w:val="28"/>
                <w:szCs w:val="28"/>
              </w:rPr>
            </w:pPr>
            <w:r w:rsidRPr="0023035F">
              <w:rPr>
                <w:kern w:val="2"/>
                <w:sz w:val="28"/>
                <w:szCs w:val="28"/>
              </w:rPr>
              <w:lastRenderedPageBreak/>
              <w:t>в 2029 году – 000 тыс. рублей;</w:t>
            </w:r>
          </w:p>
          <w:p w:rsidR="00A6624A" w:rsidRPr="0023035F" w:rsidRDefault="00A6624A" w:rsidP="005334AD">
            <w:pPr>
              <w:jc w:val="both"/>
              <w:rPr>
                <w:kern w:val="2"/>
                <w:sz w:val="28"/>
                <w:szCs w:val="28"/>
              </w:rPr>
            </w:pPr>
            <w:r w:rsidRPr="0023035F">
              <w:rPr>
                <w:kern w:val="2"/>
                <w:sz w:val="28"/>
                <w:szCs w:val="28"/>
              </w:rPr>
              <w:t>в 2030 году – 000 тыс. рублей</w:t>
            </w:r>
            <w:r>
              <w:rPr>
                <w:kern w:val="2"/>
                <w:sz w:val="28"/>
                <w:szCs w:val="28"/>
              </w:rPr>
              <w:t>;"</w:t>
            </w:r>
          </w:p>
        </w:tc>
      </w:tr>
    </w:tbl>
    <w:p w:rsidR="00A6624A" w:rsidRDefault="00A6624A" w:rsidP="00850C80">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1.3.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3109"/>
        <w:gridCol w:w="490"/>
        <w:gridCol w:w="6267"/>
      </w:tblGrid>
      <w:tr w:rsidR="00BC4CA1" w:rsidRPr="00AD3B2E" w:rsidTr="005334AD">
        <w:tc>
          <w:tcPr>
            <w:tcW w:w="3109" w:type="dxa"/>
          </w:tcPr>
          <w:p w:rsidR="00BC4CA1" w:rsidRPr="00AD3B2E" w:rsidRDefault="00BC4CA1" w:rsidP="005334AD">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5334AD">
            <w:pPr>
              <w:jc w:val="center"/>
              <w:rPr>
                <w:kern w:val="2"/>
                <w:sz w:val="28"/>
                <w:szCs w:val="28"/>
              </w:rPr>
            </w:pPr>
          </w:p>
        </w:tc>
        <w:tc>
          <w:tcPr>
            <w:tcW w:w="6267" w:type="dxa"/>
          </w:tcPr>
          <w:p w:rsidR="00BC4CA1" w:rsidRPr="00AD3B2E" w:rsidRDefault="00BC4CA1" w:rsidP="005334AD">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6274D2">
              <w:rPr>
                <w:kern w:val="2"/>
                <w:sz w:val="28"/>
                <w:szCs w:val="28"/>
              </w:rPr>
              <w:t>440,</w:t>
            </w:r>
            <w:r w:rsidR="003F0208">
              <w:rPr>
                <w:kern w:val="2"/>
                <w:sz w:val="28"/>
                <w:szCs w:val="28"/>
              </w:rPr>
              <w:t>6</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5334AD">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5334AD">
            <w:pPr>
              <w:jc w:val="both"/>
              <w:rPr>
                <w:kern w:val="2"/>
                <w:sz w:val="28"/>
                <w:szCs w:val="28"/>
              </w:rPr>
            </w:pPr>
            <w:r w:rsidRPr="00AD3B2E">
              <w:rPr>
                <w:kern w:val="2"/>
                <w:sz w:val="28"/>
                <w:szCs w:val="28"/>
              </w:rPr>
              <w:t xml:space="preserve">в 2020 году – </w:t>
            </w:r>
            <w:r w:rsidR="006274D2">
              <w:rPr>
                <w:kern w:val="2"/>
                <w:sz w:val="28"/>
                <w:szCs w:val="28"/>
              </w:rPr>
              <w:t>208,0</w:t>
            </w:r>
            <w:r w:rsidRPr="00AD3B2E">
              <w:rPr>
                <w:kern w:val="2"/>
                <w:sz w:val="28"/>
                <w:szCs w:val="28"/>
              </w:rPr>
              <w:t xml:space="preserve"> тыс. рублей; </w:t>
            </w:r>
          </w:p>
          <w:p w:rsidR="00BC4CA1" w:rsidRPr="00AD3B2E" w:rsidRDefault="00BC4CA1" w:rsidP="005334AD">
            <w:pPr>
              <w:jc w:val="both"/>
              <w:rPr>
                <w:kern w:val="2"/>
                <w:sz w:val="28"/>
                <w:szCs w:val="28"/>
              </w:rPr>
            </w:pPr>
            <w:r w:rsidRPr="00AD3B2E">
              <w:rPr>
                <w:kern w:val="2"/>
                <w:sz w:val="28"/>
                <w:szCs w:val="28"/>
              </w:rPr>
              <w:t xml:space="preserve">в 2021 году – </w:t>
            </w:r>
            <w:r>
              <w:rPr>
                <w:kern w:val="2"/>
                <w:sz w:val="28"/>
                <w:szCs w:val="28"/>
              </w:rPr>
              <w:t xml:space="preserve">000 </w:t>
            </w:r>
            <w:r w:rsidRPr="00AD3B2E">
              <w:rPr>
                <w:kern w:val="2"/>
                <w:sz w:val="28"/>
                <w:szCs w:val="28"/>
              </w:rPr>
              <w:t>тыс. рублей;</w:t>
            </w:r>
          </w:p>
          <w:p w:rsidR="00BC4CA1" w:rsidRPr="00AD3B2E" w:rsidRDefault="00BC4CA1" w:rsidP="005334AD">
            <w:pPr>
              <w:jc w:val="both"/>
              <w:rPr>
                <w:kern w:val="2"/>
                <w:sz w:val="28"/>
                <w:szCs w:val="28"/>
              </w:rPr>
            </w:pPr>
            <w:r w:rsidRPr="00AD3B2E">
              <w:rPr>
                <w:kern w:val="2"/>
                <w:sz w:val="28"/>
                <w:szCs w:val="28"/>
              </w:rPr>
              <w:t xml:space="preserve">в 2022 году – </w:t>
            </w:r>
            <w:r>
              <w:rPr>
                <w:kern w:val="2"/>
                <w:sz w:val="28"/>
                <w:szCs w:val="28"/>
              </w:rPr>
              <w:t xml:space="preserve">000 </w:t>
            </w:r>
            <w:r w:rsidRPr="00AD3B2E">
              <w:rPr>
                <w:kern w:val="2"/>
                <w:sz w:val="28"/>
                <w:szCs w:val="28"/>
              </w:rPr>
              <w:t xml:space="preserve">тыс. рублей; </w:t>
            </w:r>
          </w:p>
          <w:p w:rsidR="00BC4CA1" w:rsidRPr="00AD3B2E" w:rsidRDefault="00BC4CA1" w:rsidP="005334AD">
            <w:pPr>
              <w:jc w:val="both"/>
              <w:rPr>
                <w:kern w:val="2"/>
                <w:sz w:val="28"/>
                <w:szCs w:val="28"/>
              </w:rPr>
            </w:pPr>
            <w:r w:rsidRPr="00AD3B2E">
              <w:rPr>
                <w:kern w:val="2"/>
                <w:sz w:val="28"/>
                <w:szCs w:val="28"/>
              </w:rPr>
              <w:t xml:space="preserve">в 2023 году – </w:t>
            </w:r>
            <w:r>
              <w:rPr>
                <w:kern w:val="2"/>
                <w:sz w:val="28"/>
                <w:szCs w:val="28"/>
              </w:rPr>
              <w:t xml:space="preserve">000 </w:t>
            </w:r>
            <w:r w:rsidRPr="00AD3B2E">
              <w:rPr>
                <w:kern w:val="2"/>
                <w:sz w:val="28"/>
                <w:szCs w:val="28"/>
              </w:rPr>
              <w:t>тыс. рублей;</w:t>
            </w:r>
          </w:p>
          <w:p w:rsidR="00BC4CA1" w:rsidRPr="00AD3B2E" w:rsidRDefault="00BC4CA1" w:rsidP="005334AD">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BC4CA1" w:rsidRPr="00AD3B2E" w:rsidRDefault="00BC4CA1" w:rsidP="005334AD">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BC4CA1" w:rsidRPr="00AD3B2E" w:rsidRDefault="00BC4CA1" w:rsidP="005334AD">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5334AD">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5334AD">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5334AD">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5334AD">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p w:rsidR="004F143E" w:rsidRDefault="004F143E" w:rsidP="00850C80">
      <w:pPr>
        <w:autoSpaceDE w:val="0"/>
        <w:autoSpaceDN w:val="0"/>
        <w:adjustRightInd w:val="0"/>
        <w:ind w:firstLine="709"/>
        <w:jc w:val="both"/>
        <w:outlineLvl w:val="0"/>
        <w:rPr>
          <w:sz w:val="28"/>
          <w:szCs w:val="28"/>
        </w:rPr>
      </w:pPr>
      <w:r>
        <w:rPr>
          <w:sz w:val="28"/>
          <w:szCs w:val="28"/>
        </w:rPr>
        <w:t>1.</w:t>
      </w:r>
      <w:r w:rsidR="003F0208">
        <w:rPr>
          <w:sz w:val="28"/>
          <w:szCs w:val="28"/>
        </w:rPr>
        <w:t>4</w:t>
      </w:r>
      <w:r>
        <w:rPr>
          <w:sz w:val="28"/>
          <w:szCs w:val="28"/>
        </w:rPr>
        <w:t xml:space="preserve">. Подраздел «Ресурсное обеспечение </w:t>
      </w:r>
      <w:r w:rsidR="003F0208">
        <w:rPr>
          <w:sz w:val="28"/>
          <w:szCs w:val="28"/>
        </w:rPr>
        <w:t>под</w:t>
      </w:r>
      <w:r>
        <w:rPr>
          <w:sz w:val="28"/>
          <w:szCs w:val="28"/>
        </w:rPr>
        <w:t>программы</w:t>
      </w:r>
      <w:r w:rsidR="00506280">
        <w:rPr>
          <w:sz w:val="28"/>
          <w:szCs w:val="28"/>
        </w:rPr>
        <w:t xml:space="preserve"> 3</w:t>
      </w:r>
      <w:r>
        <w:rPr>
          <w:sz w:val="28"/>
          <w:szCs w:val="28"/>
        </w:rPr>
        <w:t>» изложить в следующей редакции:</w:t>
      </w:r>
    </w:p>
    <w:tbl>
      <w:tblPr>
        <w:tblW w:w="5000" w:type="pct"/>
        <w:tblLayout w:type="fixed"/>
        <w:tblCellMar>
          <w:left w:w="57" w:type="dxa"/>
          <w:right w:w="57" w:type="dxa"/>
        </w:tblCellMar>
        <w:tblLook w:val="01E0"/>
      </w:tblPr>
      <w:tblGrid>
        <w:gridCol w:w="3109"/>
        <w:gridCol w:w="490"/>
        <w:gridCol w:w="6267"/>
      </w:tblGrid>
      <w:tr w:rsidR="00840E2B" w:rsidRPr="00AD3B2E" w:rsidTr="00FE2883">
        <w:tc>
          <w:tcPr>
            <w:tcW w:w="3109" w:type="dxa"/>
          </w:tcPr>
          <w:p w:rsidR="00840E2B" w:rsidRPr="00AD3B2E" w:rsidRDefault="003F0208" w:rsidP="00FE2883">
            <w:pPr>
              <w:rPr>
                <w:kern w:val="2"/>
                <w:sz w:val="28"/>
                <w:szCs w:val="28"/>
              </w:rPr>
            </w:pPr>
            <w:r>
              <w:rPr>
                <w:kern w:val="2"/>
                <w:sz w:val="28"/>
                <w:szCs w:val="28"/>
              </w:rPr>
              <w:t>"</w:t>
            </w:r>
            <w:r w:rsidR="00840E2B">
              <w:rPr>
                <w:kern w:val="2"/>
                <w:sz w:val="28"/>
                <w:szCs w:val="28"/>
              </w:rPr>
              <w:t>Р</w:t>
            </w:r>
            <w:r w:rsidR="00840E2B" w:rsidRPr="00AD3B2E">
              <w:rPr>
                <w:kern w:val="2"/>
                <w:sz w:val="28"/>
                <w:szCs w:val="28"/>
              </w:rPr>
              <w:t xml:space="preserve">есурсное обеспечение подпрограммы </w:t>
            </w:r>
            <w:r w:rsidR="00840E2B">
              <w:rPr>
                <w:kern w:val="2"/>
                <w:sz w:val="28"/>
                <w:szCs w:val="28"/>
              </w:rPr>
              <w:t>3</w:t>
            </w: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3</w:t>
            </w:r>
            <w:r w:rsidRPr="00AD3B2E">
              <w:rPr>
                <w:kern w:val="2"/>
                <w:sz w:val="28"/>
                <w:szCs w:val="28"/>
              </w:rPr>
              <w:t xml:space="preserve"> в</w:t>
            </w:r>
            <w:r>
              <w:rPr>
                <w:kern w:val="2"/>
                <w:sz w:val="28"/>
                <w:szCs w:val="28"/>
              </w:rPr>
              <w:t> </w:t>
            </w:r>
            <w:r w:rsidRPr="00AD3B2E">
              <w:rPr>
                <w:kern w:val="2"/>
                <w:sz w:val="28"/>
                <w:szCs w:val="28"/>
              </w:rPr>
              <w:t>2019 – 2030 годах за счет всех источников –</w:t>
            </w:r>
            <w:r w:rsidR="00506280">
              <w:rPr>
                <w:kern w:val="2"/>
                <w:sz w:val="28"/>
                <w:szCs w:val="28"/>
              </w:rPr>
              <w:t>5</w:t>
            </w:r>
            <w:r w:rsidR="004F143E">
              <w:rPr>
                <w:kern w:val="2"/>
                <w:sz w:val="28"/>
                <w:szCs w:val="28"/>
              </w:rPr>
              <w:t>0</w:t>
            </w:r>
            <w:r>
              <w:rPr>
                <w:kern w:val="2"/>
                <w:sz w:val="28"/>
                <w:szCs w:val="28"/>
              </w:rPr>
              <w:t>,0</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840E2B" w:rsidRPr="00AD3B2E" w:rsidRDefault="00840E2B" w:rsidP="00FE2883">
            <w:pPr>
              <w:jc w:val="both"/>
              <w:rPr>
                <w:kern w:val="2"/>
                <w:sz w:val="28"/>
                <w:szCs w:val="28"/>
              </w:rPr>
            </w:pPr>
            <w:r w:rsidRPr="00AD3B2E">
              <w:rPr>
                <w:kern w:val="2"/>
                <w:sz w:val="28"/>
                <w:szCs w:val="28"/>
              </w:rPr>
              <w:t xml:space="preserve">в 2019 году – </w:t>
            </w:r>
            <w:r>
              <w:rPr>
                <w:kern w:val="2"/>
                <w:sz w:val="28"/>
                <w:szCs w:val="28"/>
              </w:rPr>
              <w:t>000,0</w:t>
            </w:r>
            <w:r w:rsidRPr="00AD3B2E">
              <w:rPr>
                <w:kern w:val="2"/>
                <w:sz w:val="28"/>
                <w:szCs w:val="28"/>
              </w:rPr>
              <w:t xml:space="preserve"> тыс. рублей;</w:t>
            </w:r>
          </w:p>
          <w:p w:rsidR="00840E2B" w:rsidRPr="00AD3B2E" w:rsidRDefault="00840E2B" w:rsidP="00FE2883">
            <w:pPr>
              <w:jc w:val="both"/>
              <w:rPr>
                <w:kern w:val="2"/>
                <w:sz w:val="28"/>
                <w:szCs w:val="28"/>
              </w:rPr>
            </w:pPr>
            <w:r w:rsidRPr="00AD3B2E">
              <w:rPr>
                <w:kern w:val="2"/>
                <w:sz w:val="28"/>
                <w:szCs w:val="28"/>
              </w:rPr>
              <w:t xml:space="preserve">в 2020 году – </w:t>
            </w:r>
            <w:r w:rsidR="004F143E">
              <w:rPr>
                <w:kern w:val="2"/>
                <w:sz w:val="28"/>
                <w:szCs w:val="28"/>
              </w:rPr>
              <w:t>5</w:t>
            </w:r>
            <w:r>
              <w:rPr>
                <w:kern w:val="2"/>
                <w:sz w:val="28"/>
                <w:szCs w:val="28"/>
              </w:rPr>
              <w:t>0,0</w:t>
            </w:r>
            <w:r w:rsidRPr="00AD3B2E">
              <w:rPr>
                <w:kern w:val="2"/>
                <w:sz w:val="28"/>
                <w:szCs w:val="28"/>
              </w:rPr>
              <w:t xml:space="preserve"> тыс. рублей; </w:t>
            </w:r>
          </w:p>
          <w:p w:rsidR="00840E2B" w:rsidRPr="00AD3B2E" w:rsidRDefault="00840E2B" w:rsidP="00FE2883">
            <w:pPr>
              <w:jc w:val="both"/>
              <w:rPr>
                <w:kern w:val="2"/>
                <w:sz w:val="28"/>
                <w:szCs w:val="28"/>
              </w:rPr>
            </w:pPr>
            <w:r w:rsidRPr="00AD3B2E">
              <w:rPr>
                <w:kern w:val="2"/>
                <w:sz w:val="28"/>
                <w:szCs w:val="28"/>
              </w:rPr>
              <w:t xml:space="preserve">в 2021 году – </w:t>
            </w:r>
            <w:r w:rsidR="006C386B">
              <w:rPr>
                <w:kern w:val="2"/>
                <w:sz w:val="28"/>
                <w:szCs w:val="28"/>
              </w:rPr>
              <w:t>000</w:t>
            </w:r>
            <w:r w:rsidRPr="00AD3B2E">
              <w:rPr>
                <w:kern w:val="2"/>
                <w:sz w:val="28"/>
                <w:szCs w:val="28"/>
              </w:rPr>
              <w:t>тыс. рублей;</w:t>
            </w:r>
          </w:p>
          <w:p w:rsidR="00840E2B" w:rsidRPr="00AD3B2E" w:rsidRDefault="00840E2B" w:rsidP="00FE2883">
            <w:pPr>
              <w:jc w:val="both"/>
              <w:rPr>
                <w:kern w:val="2"/>
                <w:sz w:val="28"/>
                <w:szCs w:val="28"/>
              </w:rPr>
            </w:pPr>
            <w:r w:rsidRPr="00AD3B2E">
              <w:rPr>
                <w:kern w:val="2"/>
                <w:sz w:val="28"/>
                <w:szCs w:val="28"/>
              </w:rPr>
              <w:t xml:space="preserve">в 2022 году – </w:t>
            </w:r>
            <w:r>
              <w:rPr>
                <w:kern w:val="2"/>
                <w:sz w:val="28"/>
                <w:szCs w:val="28"/>
              </w:rPr>
              <w:t xml:space="preserve">000 </w:t>
            </w:r>
            <w:r w:rsidRPr="00AD3B2E">
              <w:rPr>
                <w:kern w:val="2"/>
                <w:sz w:val="28"/>
                <w:szCs w:val="28"/>
              </w:rPr>
              <w:t xml:space="preserve">тыс. рублей; </w:t>
            </w:r>
          </w:p>
          <w:p w:rsidR="00840E2B" w:rsidRPr="00AD3B2E" w:rsidRDefault="00840E2B" w:rsidP="00FE2883">
            <w:pPr>
              <w:jc w:val="both"/>
              <w:rPr>
                <w:kern w:val="2"/>
                <w:sz w:val="28"/>
                <w:szCs w:val="28"/>
              </w:rPr>
            </w:pPr>
            <w:r w:rsidRPr="00AD3B2E">
              <w:rPr>
                <w:kern w:val="2"/>
                <w:sz w:val="28"/>
                <w:szCs w:val="28"/>
              </w:rPr>
              <w:t xml:space="preserve">в 2023 году – </w:t>
            </w:r>
            <w:r>
              <w:rPr>
                <w:kern w:val="2"/>
                <w:sz w:val="28"/>
                <w:szCs w:val="28"/>
              </w:rPr>
              <w:t xml:space="preserve">000 </w:t>
            </w:r>
            <w:r w:rsidRPr="00AD3B2E">
              <w:rPr>
                <w:kern w:val="2"/>
                <w:sz w:val="28"/>
                <w:szCs w:val="28"/>
              </w:rPr>
              <w:t>тыс. рублей;</w:t>
            </w:r>
          </w:p>
          <w:p w:rsidR="00840E2B" w:rsidRPr="00AD3B2E" w:rsidRDefault="00840E2B" w:rsidP="00FE2883">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840E2B" w:rsidRPr="00AD3B2E" w:rsidRDefault="00840E2B" w:rsidP="00FE2883">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840E2B" w:rsidRPr="00AD3B2E" w:rsidRDefault="00840E2B" w:rsidP="00FE2883">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840E2B" w:rsidRPr="00AD3B2E" w:rsidRDefault="00840E2B" w:rsidP="00FE2883">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840E2B" w:rsidRPr="00AD3B2E" w:rsidRDefault="00840E2B" w:rsidP="00FE2883">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840E2B" w:rsidRPr="00AD3B2E" w:rsidRDefault="00840E2B" w:rsidP="00FE2883">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506280" w:rsidRDefault="00840E2B" w:rsidP="00506280">
            <w:pPr>
              <w:autoSpaceDE w:val="0"/>
              <w:autoSpaceDN w:val="0"/>
              <w:adjustRightInd w:val="0"/>
              <w:jc w:val="both"/>
              <w:rPr>
                <w:sz w:val="28"/>
                <w:szCs w:val="28"/>
              </w:rPr>
            </w:pPr>
            <w:r w:rsidRPr="00AD3B2E">
              <w:rPr>
                <w:kern w:val="2"/>
                <w:sz w:val="28"/>
                <w:szCs w:val="28"/>
              </w:rPr>
              <w:t xml:space="preserve">в 2030 году – </w:t>
            </w:r>
            <w:r>
              <w:rPr>
                <w:kern w:val="2"/>
                <w:sz w:val="28"/>
                <w:szCs w:val="28"/>
              </w:rPr>
              <w:t xml:space="preserve">000 </w:t>
            </w:r>
            <w:r w:rsidRPr="00AD3B2E">
              <w:rPr>
                <w:kern w:val="2"/>
                <w:sz w:val="28"/>
                <w:szCs w:val="28"/>
              </w:rPr>
              <w:t>тыс. рублей.</w:t>
            </w:r>
            <w:r w:rsidR="00506280">
              <w:rPr>
                <w:kern w:val="2"/>
                <w:sz w:val="28"/>
                <w:szCs w:val="28"/>
              </w:rPr>
              <w:t xml:space="preserve"> .</w:t>
            </w:r>
            <w:r w:rsidR="00506280">
              <w:rPr>
                <w:sz w:val="28"/>
                <w:szCs w:val="28"/>
              </w:rPr>
              <w:t>»</w:t>
            </w:r>
          </w:p>
          <w:p w:rsidR="00840E2B" w:rsidRPr="00AD3B2E" w:rsidRDefault="00840E2B" w:rsidP="00FE2883">
            <w:pPr>
              <w:jc w:val="both"/>
              <w:rPr>
                <w:kern w:val="2"/>
                <w:sz w:val="28"/>
                <w:szCs w:val="28"/>
              </w:rPr>
            </w:pPr>
          </w:p>
        </w:tc>
      </w:tr>
      <w:tr w:rsidR="00840E2B" w:rsidRPr="00AD3B2E" w:rsidTr="00FE2883">
        <w:tc>
          <w:tcPr>
            <w:tcW w:w="3109" w:type="dxa"/>
          </w:tcPr>
          <w:p w:rsidR="00840E2B" w:rsidRPr="00AD3B2E" w:rsidRDefault="00840E2B" w:rsidP="00FE2883">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3F0208">
        <w:rPr>
          <w:sz w:val="28"/>
          <w:szCs w:val="28"/>
        </w:rPr>
        <w:t>5</w:t>
      </w:r>
      <w:r>
        <w:rPr>
          <w:sz w:val="28"/>
          <w:szCs w:val="28"/>
        </w:rPr>
        <w:t xml:space="preserve">. </w:t>
      </w:r>
      <w:r w:rsidR="00954963">
        <w:rPr>
          <w:sz w:val="28"/>
          <w:szCs w:val="28"/>
        </w:rPr>
        <w:t xml:space="preserve">Приложения № </w:t>
      </w:r>
      <w:r w:rsidR="00506280">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386006">
          <w:footerReference w:type="even" r:id="rId8"/>
          <w:footerReference w:type="default" r:id="rId9"/>
          <w:footerReference w:type="first" r:id="rId10"/>
          <w:pgSz w:w="11907" w:h="16840" w:code="9"/>
          <w:pgMar w:top="709" w:right="851" w:bottom="1134" w:left="1304"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Охрана окружающей среды и</w:t>
      </w:r>
      <w:r w:rsidR="0066762B">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Pr="00AD3B2E">
        <w:rPr>
          <w:kern w:val="2"/>
          <w:sz w:val="28"/>
          <w:szCs w:val="28"/>
        </w:rPr>
        <w:t>Охрана окружающей среды и</w:t>
      </w:r>
      <w:r w:rsidR="00506280">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B86905" w:rsidRPr="00612CA5" w:rsidRDefault="00B86905"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1"/>
        <w:gridCol w:w="1524"/>
        <w:gridCol w:w="1227"/>
        <w:gridCol w:w="604"/>
        <w:gridCol w:w="566"/>
        <w:gridCol w:w="1132"/>
        <w:gridCol w:w="567"/>
        <w:gridCol w:w="854"/>
        <w:gridCol w:w="709"/>
        <w:gridCol w:w="709"/>
        <w:gridCol w:w="709"/>
        <w:gridCol w:w="850"/>
        <w:gridCol w:w="709"/>
        <w:gridCol w:w="709"/>
        <w:gridCol w:w="709"/>
        <w:gridCol w:w="709"/>
        <w:gridCol w:w="709"/>
        <w:gridCol w:w="709"/>
        <w:gridCol w:w="709"/>
        <w:gridCol w:w="709"/>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1"/>
        <w:gridCol w:w="1524"/>
        <w:gridCol w:w="1228"/>
        <w:gridCol w:w="604"/>
        <w:gridCol w:w="567"/>
        <w:gridCol w:w="1130"/>
        <w:gridCol w:w="567"/>
        <w:gridCol w:w="854"/>
        <w:gridCol w:w="709"/>
        <w:gridCol w:w="709"/>
        <w:gridCol w:w="709"/>
        <w:gridCol w:w="850"/>
        <w:gridCol w:w="709"/>
        <w:gridCol w:w="709"/>
        <w:gridCol w:w="709"/>
        <w:gridCol w:w="709"/>
        <w:gridCol w:w="709"/>
        <w:gridCol w:w="709"/>
        <w:gridCol w:w="709"/>
        <w:gridCol w:w="709"/>
      </w:tblGrid>
      <w:tr w:rsidR="00B86905" w:rsidRPr="00612CA5" w:rsidTr="00542FB8">
        <w:trPr>
          <w:tblHeader/>
        </w:trPr>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542FB8">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«Охрана окружающей среды и рациональное природопользование»</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C386B" w:rsidRDefault="003F0208" w:rsidP="00B86905">
            <w:pPr>
              <w:autoSpaceDE w:val="0"/>
              <w:autoSpaceDN w:val="0"/>
              <w:adjustRightInd w:val="0"/>
              <w:jc w:val="center"/>
              <w:rPr>
                <w:bCs/>
                <w:kern w:val="2"/>
                <w:sz w:val="24"/>
                <w:szCs w:val="24"/>
              </w:rPr>
            </w:pPr>
            <w:r>
              <w:rPr>
                <w:bCs/>
                <w:kern w:val="2"/>
                <w:sz w:val="24"/>
                <w:szCs w:val="24"/>
              </w:rPr>
              <w:t>510,6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6C386B">
            <w:pPr>
              <w:autoSpaceDE w:val="0"/>
              <w:autoSpaceDN w:val="0"/>
              <w:adjustRightInd w:val="0"/>
              <w:jc w:val="center"/>
              <w:rPr>
                <w:bCs/>
                <w:kern w:val="2"/>
                <w:sz w:val="24"/>
                <w:szCs w:val="24"/>
              </w:rPr>
            </w:pPr>
            <w:r>
              <w:rPr>
                <w:bCs/>
                <w:kern w:val="2"/>
                <w:sz w:val="24"/>
                <w:szCs w:val="24"/>
              </w:rPr>
              <w:t>258,0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23035F" w:rsidRPr="00612CA5" w:rsidTr="00542FB8">
        <w:trPr>
          <w:trHeight w:val="193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bCs/>
                <w:kern w:val="2"/>
                <w:sz w:val="24"/>
                <w:szCs w:val="24"/>
              </w:rPr>
            </w:pPr>
          </w:p>
        </w:tc>
        <w:tc>
          <w:tcPr>
            <w:tcW w:w="1228" w:type="dxa"/>
            <w:tcBorders>
              <w:top w:val="single" w:sz="4" w:space="0" w:color="auto"/>
              <w:left w:val="single" w:sz="4" w:space="0" w:color="auto"/>
              <w:right w:val="single" w:sz="4" w:space="0" w:color="auto"/>
            </w:tcBorders>
          </w:tcPr>
          <w:p w:rsidR="0023035F" w:rsidRPr="00612CA5" w:rsidRDefault="0023035F"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1130"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854" w:type="dxa"/>
            <w:tcBorders>
              <w:top w:val="single" w:sz="4" w:space="0" w:color="auto"/>
              <w:left w:val="single" w:sz="4" w:space="0" w:color="auto"/>
              <w:right w:val="single" w:sz="4" w:space="0" w:color="auto"/>
            </w:tcBorders>
          </w:tcPr>
          <w:p w:rsidR="0023035F" w:rsidRPr="006C386B" w:rsidRDefault="003F0208" w:rsidP="00926CE0">
            <w:pPr>
              <w:autoSpaceDE w:val="0"/>
              <w:autoSpaceDN w:val="0"/>
              <w:adjustRightInd w:val="0"/>
              <w:jc w:val="center"/>
              <w:rPr>
                <w:bCs/>
                <w:kern w:val="2"/>
                <w:sz w:val="24"/>
                <w:szCs w:val="24"/>
              </w:rPr>
            </w:pPr>
            <w:r>
              <w:rPr>
                <w:bCs/>
                <w:kern w:val="2"/>
                <w:sz w:val="24"/>
                <w:szCs w:val="24"/>
              </w:rPr>
              <w:t>510,6</w:t>
            </w:r>
          </w:p>
        </w:tc>
        <w:tc>
          <w:tcPr>
            <w:tcW w:w="709" w:type="dxa"/>
            <w:tcBorders>
              <w:top w:val="single" w:sz="4" w:space="0" w:color="auto"/>
              <w:left w:val="single" w:sz="4" w:space="0" w:color="auto"/>
              <w:right w:val="single" w:sz="4" w:space="0" w:color="auto"/>
            </w:tcBorders>
          </w:tcPr>
          <w:p w:rsidR="0023035F" w:rsidRPr="00612CA5" w:rsidRDefault="006C386B" w:rsidP="00926CE0">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right w:val="single" w:sz="4" w:space="0" w:color="auto"/>
            </w:tcBorders>
          </w:tcPr>
          <w:p w:rsidR="0023035F" w:rsidRPr="00612CA5" w:rsidRDefault="003F0208" w:rsidP="006C386B">
            <w:pPr>
              <w:autoSpaceDE w:val="0"/>
              <w:autoSpaceDN w:val="0"/>
              <w:adjustRightInd w:val="0"/>
              <w:jc w:val="center"/>
              <w:rPr>
                <w:bCs/>
                <w:kern w:val="2"/>
                <w:sz w:val="24"/>
                <w:szCs w:val="24"/>
              </w:rPr>
            </w:pPr>
            <w:r>
              <w:rPr>
                <w:bCs/>
                <w:kern w:val="2"/>
                <w:sz w:val="24"/>
                <w:szCs w:val="24"/>
              </w:rPr>
              <w:t>258,0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 xml:space="preserve">Подпрограмма «Охрана </w:t>
            </w:r>
            <w:r>
              <w:rPr>
                <w:kern w:val="2"/>
                <w:sz w:val="22"/>
                <w:szCs w:val="22"/>
              </w:rPr>
              <w:lastRenderedPageBreak/>
              <w:t>окружающей среды в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t>втомчисле</w:t>
            </w:r>
            <w:r w:rsidRPr="00612CA5">
              <w:rPr>
                <w:kern w:val="2"/>
                <w:sz w:val="24"/>
                <w:szCs w:val="24"/>
              </w:rPr>
              <w:lastRenderedPageBreak/>
              <w:t>:</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F0208" w:rsidP="006C386B">
            <w:pPr>
              <w:autoSpaceDE w:val="0"/>
              <w:autoSpaceDN w:val="0"/>
              <w:adjustRightInd w:val="0"/>
              <w:jc w:val="center"/>
              <w:rPr>
                <w:bCs/>
                <w:kern w:val="2"/>
                <w:sz w:val="24"/>
                <w:szCs w:val="24"/>
              </w:rPr>
            </w:pPr>
            <w:r>
              <w:rPr>
                <w:bCs/>
                <w:kern w:val="2"/>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3F0208">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3.</w:t>
            </w:r>
          </w:p>
        </w:tc>
        <w:tc>
          <w:tcPr>
            <w:tcW w:w="152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28"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649"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140179">
        <w:tc>
          <w:tcPr>
            <w:tcW w:w="391"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4"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28"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3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54"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140179">
        <w:trPr>
          <w:trHeight w:val="438"/>
        </w:trPr>
        <w:tc>
          <w:tcPr>
            <w:tcW w:w="391"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0603</w:t>
            </w:r>
          </w:p>
          <w:p w:rsidR="003F0208" w:rsidRPr="003F0208" w:rsidRDefault="003F0208" w:rsidP="003F0208"/>
        </w:tc>
        <w:tc>
          <w:tcPr>
            <w:tcW w:w="113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54"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0"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140179">
        <w:trPr>
          <w:trHeight w:val="939"/>
        </w:trPr>
        <w:tc>
          <w:tcPr>
            <w:tcW w:w="391"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3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54"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1.3. Экологическое просвещение и формирование экологической культуры, организация субботников</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6.</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 xml:space="preserve">Подпрограмма «Система </w:t>
            </w:r>
            <w:r>
              <w:rPr>
                <w:kern w:val="2"/>
                <w:sz w:val="22"/>
                <w:szCs w:val="22"/>
              </w:rPr>
              <w:lastRenderedPageBreak/>
              <w:t>управления отходами на территории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w:t>
            </w:r>
            <w:r>
              <w:rPr>
                <w:kern w:val="2"/>
                <w:sz w:val="24"/>
                <w:szCs w:val="24"/>
              </w:rPr>
              <w:lastRenderedPageBreak/>
              <w:t>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440,9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208,0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7.</w:t>
            </w:r>
          </w:p>
        </w:tc>
        <w:tc>
          <w:tcPr>
            <w:tcW w:w="1524" w:type="dxa"/>
            <w:tcBorders>
              <w:top w:val="single" w:sz="4" w:space="0" w:color="auto"/>
              <w:left w:val="single" w:sz="4" w:space="0" w:color="auto"/>
              <w:bottom w:val="single" w:sz="4" w:space="0" w:color="auto"/>
              <w:right w:val="single" w:sz="4" w:space="0" w:color="auto"/>
            </w:tcBorders>
          </w:tcPr>
          <w:p w:rsidR="00B86905" w:rsidRPr="00612CA5" w:rsidRDefault="001E0DB5" w:rsidP="001E0DB5">
            <w:pPr>
              <w:widowControl w:val="0"/>
              <w:autoSpaceDE w:val="0"/>
              <w:autoSpaceDN w:val="0"/>
              <w:adjustRightInd w:val="0"/>
              <w:rPr>
                <w:kern w:val="2"/>
                <w:sz w:val="24"/>
                <w:szCs w:val="24"/>
              </w:rPr>
            </w:pPr>
            <w:r>
              <w:rPr>
                <w:kern w:val="2"/>
                <w:sz w:val="22"/>
                <w:szCs w:val="22"/>
              </w:rPr>
              <w:t xml:space="preserve">Основное мероприятие 2.1. </w:t>
            </w:r>
            <w:r>
              <w:rPr>
                <w:sz w:val="22"/>
              </w:rPr>
              <w:t>Приобретение контейнеров для обустройства контейнерных площадок для сбора ТКО</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6C386B" w:rsidP="00B62AD6">
            <w:pPr>
              <w:tabs>
                <w:tab w:val="left" w:pos="226"/>
                <w:tab w:val="center" w:pos="651"/>
              </w:tabs>
              <w:autoSpaceDE w:val="0"/>
              <w:autoSpaceDN w:val="0"/>
              <w:adjustRightInd w:val="0"/>
              <w:rPr>
                <w:bCs/>
                <w:kern w:val="2"/>
                <w:sz w:val="24"/>
                <w:szCs w:val="24"/>
              </w:rPr>
            </w:pPr>
            <w:r>
              <w:rPr>
                <w:bCs/>
                <w:kern w:val="2"/>
                <w:sz w:val="24"/>
                <w:szCs w:val="24"/>
              </w:rPr>
              <w:tab/>
              <w:t>75,0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542FB8">
        <w:tc>
          <w:tcPr>
            <w:tcW w:w="391"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t>8</w:t>
            </w:r>
            <w:r w:rsidRPr="00612CA5">
              <w:rPr>
                <w:spacing w:val="-10"/>
                <w:kern w:val="2"/>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2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035F" w:rsidRPr="00612CA5" w:rsidRDefault="003F0208" w:rsidP="006C386B">
            <w:pPr>
              <w:autoSpaceDE w:val="0"/>
              <w:autoSpaceDN w:val="0"/>
              <w:adjustRightInd w:val="0"/>
              <w:jc w:val="center"/>
              <w:rPr>
                <w:bCs/>
                <w:kern w:val="2"/>
                <w:sz w:val="24"/>
                <w:szCs w:val="24"/>
              </w:rPr>
            </w:pPr>
            <w:r>
              <w:rPr>
                <w:bCs/>
                <w:kern w:val="2"/>
                <w:sz w:val="24"/>
                <w:szCs w:val="24"/>
              </w:rPr>
              <w:t>365,6</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3F0208" w:rsidP="00926CE0">
            <w:pPr>
              <w:autoSpaceDE w:val="0"/>
              <w:autoSpaceDN w:val="0"/>
              <w:adjustRightInd w:val="0"/>
              <w:jc w:val="center"/>
              <w:rPr>
                <w:bCs/>
                <w:kern w:val="2"/>
                <w:sz w:val="24"/>
                <w:szCs w:val="24"/>
              </w:rPr>
            </w:pPr>
            <w:r>
              <w:rPr>
                <w:bCs/>
                <w:kern w:val="2"/>
                <w:sz w:val="24"/>
                <w:szCs w:val="24"/>
              </w:rPr>
              <w:t>208,0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542FB8">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542FB8">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lastRenderedPageBreak/>
              <w:t>дикорастущих растений (конопля, амброзия)</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lastRenderedPageBreak/>
              <w:t xml:space="preserve">Администрация Глубочанского </w:t>
            </w:r>
            <w:r>
              <w:rPr>
                <w:kern w:val="2"/>
                <w:sz w:val="24"/>
                <w:szCs w:val="24"/>
              </w:rPr>
              <w:lastRenderedPageBreak/>
              <w:t>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3F0208" w:rsidP="0066762B">
      <w:pPr>
        <w:pageBreakBefore/>
        <w:autoSpaceDE w:val="0"/>
        <w:autoSpaceDN w:val="0"/>
        <w:adjustRightInd w:val="0"/>
        <w:ind w:firstLine="9923"/>
        <w:jc w:val="center"/>
        <w:rPr>
          <w:kern w:val="2"/>
          <w:sz w:val="28"/>
          <w:szCs w:val="28"/>
        </w:rPr>
      </w:pPr>
      <w:r>
        <w:rPr>
          <w:kern w:val="2"/>
          <w:sz w:val="28"/>
          <w:szCs w:val="28"/>
        </w:rPr>
        <w:lastRenderedPageBreak/>
        <w:t>"</w:t>
      </w:r>
      <w:r w:rsidR="0066762B" w:rsidRPr="00612CA5">
        <w:rPr>
          <w:kern w:val="2"/>
          <w:sz w:val="28"/>
          <w:szCs w:val="28"/>
        </w:rPr>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Охрана окружающей среды и</w:t>
      </w:r>
      <w:r>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66762B">
      <w:pPr>
        <w:autoSpaceDE w:val="0"/>
        <w:autoSpaceDN w:val="0"/>
        <w:adjustRightInd w:val="0"/>
        <w:jc w:val="center"/>
        <w:rPr>
          <w:kern w:val="2"/>
          <w:sz w:val="28"/>
          <w:szCs w:val="28"/>
        </w:rPr>
      </w:pPr>
      <w:r w:rsidRPr="00612CA5">
        <w:rPr>
          <w:kern w:val="2"/>
          <w:sz w:val="28"/>
          <w:szCs w:val="28"/>
        </w:rPr>
        <w:t>«</w:t>
      </w:r>
      <w:r w:rsidRPr="00AD3B2E">
        <w:rPr>
          <w:kern w:val="2"/>
          <w:sz w:val="28"/>
          <w:szCs w:val="28"/>
        </w:rPr>
        <w:t>Охрана окружающей среды и</w:t>
      </w:r>
      <w:r>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66762B" w:rsidRPr="00612CA5" w:rsidRDefault="0066762B" w:rsidP="0066762B">
      <w:pPr>
        <w:autoSpaceDE w:val="0"/>
        <w:autoSpaceDN w:val="0"/>
        <w:adjustRightInd w:val="0"/>
        <w:spacing w:line="216" w:lineRule="auto"/>
        <w:jc w:val="right"/>
        <w:rPr>
          <w:kern w:val="2"/>
          <w:sz w:val="28"/>
          <w:szCs w:val="28"/>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3"/>
        <w:gridCol w:w="3280"/>
        <w:gridCol w:w="2055"/>
        <w:gridCol w:w="1277"/>
        <w:gridCol w:w="709"/>
        <w:gridCol w:w="709"/>
        <w:gridCol w:w="708"/>
        <w:gridCol w:w="851"/>
        <w:gridCol w:w="850"/>
        <w:gridCol w:w="709"/>
        <w:gridCol w:w="709"/>
        <w:gridCol w:w="567"/>
        <w:gridCol w:w="709"/>
        <w:gridCol w:w="709"/>
        <w:gridCol w:w="709"/>
        <w:gridCol w:w="708"/>
      </w:tblGrid>
      <w:tr w:rsidR="0066762B" w:rsidRPr="00612CA5" w:rsidTr="00E064C7">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5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647"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E064C7">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7"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79"/>
        <w:gridCol w:w="2058"/>
        <w:gridCol w:w="1276"/>
        <w:gridCol w:w="709"/>
        <w:gridCol w:w="709"/>
        <w:gridCol w:w="708"/>
        <w:gridCol w:w="851"/>
        <w:gridCol w:w="850"/>
        <w:gridCol w:w="709"/>
        <w:gridCol w:w="709"/>
        <w:gridCol w:w="564"/>
        <w:gridCol w:w="709"/>
        <w:gridCol w:w="708"/>
        <w:gridCol w:w="709"/>
        <w:gridCol w:w="709"/>
      </w:tblGrid>
      <w:tr w:rsidR="0066762B" w:rsidRPr="00612CA5" w:rsidTr="00E064C7">
        <w:trPr>
          <w:tblHeader/>
        </w:trPr>
        <w:tc>
          <w:tcPr>
            <w:tcW w:w="39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66762B" w:rsidRPr="00612CA5" w:rsidTr="00E064C7">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79"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Муниципальная программа Глубочанского сельского поселения «Охрана окружающей среды и рациональное природопользование»</w:t>
            </w:r>
          </w:p>
        </w:tc>
        <w:tc>
          <w:tcPr>
            <w:tcW w:w="20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6762B" w:rsidRPr="006C386B" w:rsidRDefault="003F0208" w:rsidP="00E064C7">
            <w:pPr>
              <w:autoSpaceDE w:val="0"/>
              <w:autoSpaceDN w:val="0"/>
              <w:adjustRightInd w:val="0"/>
              <w:spacing w:line="230" w:lineRule="auto"/>
              <w:jc w:val="center"/>
              <w:rPr>
                <w:kern w:val="2"/>
                <w:sz w:val="24"/>
                <w:szCs w:val="24"/>
              </w:rPr>
            </w:pPr>
            <w:r>
              <w:rPr>
                <w:kern w:val="2"/>
                <w:sz w:val="24"/>
                <w:szCs w:val="24"/>
              </w:rPr>
              <w:t>510,6</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sidRPr="006C386B">
              <w:rPr>
                <w:kern w:val="2"/>
                <w:sz w:val="24"/>
                <w:szCs w:val="24"/>
              </w:rPr>
              <w:t>174,0</w:t>
            </w:r>
          </w:p>
        </w:tc>
        <w:tc>
          <w:tcPr>
            <w:tcW w:w="708" w:type="dxa"/>
            <w:tcBorders>
              <w:top w:val="single" w:sz="4" w:space="0" w:color="auto"/>
              <w:left w:val="single" w:sz="4" w:space="0" w:color="auto"/>
              <w:bottom w:val="single" w:sz="4" w:space="0" w:color="auto"/>
              <w:right w:val="single" w:sz="4" w:space="0" w:color="auto"/>
            </w:tcBorders>
          </w:tcPr>
          <w:p w:rsidR="0066762B" w:rsidRPr="006C386B" w:rsidRDefault="0066762B" w:rsidP="0066762B">
            <w:pPr>
              <w:tabs>
                <w:tab w:val="center" w:pos="297"/>
              </w:tabs>
              <w:autoSpaceDE w:val="0"/>
              <w:autoSpaceDN w:val="0"/>
              <w:adjustRightInd w:val="0"/>
              <w:spacing w:line="230" w:lineRule="auto"/>
              <w:rPr>
                <w:kern w:val="2"/>
                <w:sz w:val="24"/>
                <w:szCs w:val="24"/>
              </w:rPr>
            </w:pPr>
            <w:r w:rsidRPr="006C386B">
              <w:rPr>
                <w:kern w:val="2"/>
                <w:sz w:val="24"/>
                <w:szCs w:val="24"/>
              </w:rPr>
              <w:tab/>
              <w:t>4,0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66762B" w:rsidRPr="00612CA5" w:rsidTr="00E064C7">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spacing w:line="230" w:lineRule="auto"/>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spacing w:line="230" w:lineRule="auto"/>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6762B" w:rsidRPr="006C386B" w:rsidRDefault="003F0208" w:rsidP="00E064C7">
            <w:pPr>
              <w:autoSpaceDE w:val="0"/>
              <w:autoSpaceDN w:val="0"/>
              <w:adjustRightInd w:val="0"/>
              <w:spacing w:line="230" w:lineRule="auto"/>
              <w:jc w:val="center"/>
              <w:rPr>
                <w:kern w:val="2"/>
                <w:sz w:val="24"/>
                <w:szCs w:val="24"/>
              </w:rPr>
            </w:pPr>
            <w:r>
              <w:rPr>
                <w:kern w:val="2"/>
                <w:sz w:val="24"/>
                <w:szCs w:val="24"/>
              </w:rPr>
              <w:t>510,6</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sidRPr="006C386B">
              <w:rPr>
                <w:kern w:val="2"/>
                <w:sz w:val="24"/>
                <w:szCs w:val="24"/>
              </w:rPr>
              <w:t>174,0</w:t>
            </w:r>
          </w:p>
        </w:tc>
        <w:tc>
          <w:tcPr>
            <w:tcW w:w="708" w:type="dxa"/>
            <w:tcBorders>
              <w:top w:val="single" w:sz="4" w:space="0" w:color="auto"/>
              <w:left w:val="single" w:sz="4" w:space="0" w:color="auto"/>
              <w:bottom w:val="single" w:sz="4" w:space="0" w:color="auto"/>
              <w:right w:val="single" w:sz="4" w:space="0" w:color="auto"/>
            </w:tcBorders>
          </w:tcPr>
          <w:p w:rsidR="0066762B" w:rsidRPr="006C386B" w:rsidRDefault="0066762B" w:rsidP="0066762B">
            <w:pPr>
              <w:tabs>
                <w:tab w:val="center" w:pos="297"/>
              </w:tabs>
              <w:autoSpaceDE w:val="0"/>
              <w:autoSpaceDN w:val="0"/>
              <w:adjustRightInd w:val="0"/>
              <w:spacing w:line="230" w:lineRule="auto"/>
              <w:rPr>
                <w:kern w:val="2"/>
                <w:sz w:val="24"/>
                <w:szCs w:val="24"/>
              </w:rPr>
            </w:pPr>
            <w:r w:rsidRPr="006C386B">
              <w:rPr>
                <w:kern w:val="2"/>
                <w:sz w:val="24"/>
                <w:szCs w:val="24"/>
              </w:rPr>
              <w:tab/>
            </w:r>
            <w:r>
              <w:rPr>
                <w:kern w:val="2"/>
                <w:sz w:val="24"/>
                <w:szCs w:val="24"/>
              </w:rPr>
              <w:t>4</w:t>
            </w:r>
            <w:r w:rsidRPr="006C386B">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66762B" w:rsidRPr="00612CA5" w:rsidTr="00E064C7">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79"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Глубочанского сельского поселения»</w:t>
            </w:r>
          </w:p>
        </w:tc>
        <w:tc>
          <w:tcPr>
            <w:tcW w:w="20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66762B" w:rsidRPr="00612CA5" w:rsidTr="00E064C7">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66762B" w:rsidRPr="00612CA5" w:rsidTr="00E064C7">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79"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tabs>
                <w:tab w:val="center" w:pos="581"/>
              </w:tabs>
              <w:autoSpaceDE w:val="0"/>
              <w:autoSpaceDN w:val="0"/>
              <w:adjustRightInd w:val="0"/>
              <w:jc w:val="center"/>
              <w:rPr>
                <w:kern w:val="2"/>
                <w:sz w:val="24"/>
                <w:szCs w:val="24"/>
              </w:rPr>
            </w:pPr>
            <w:r>
              <w:rPr>
                <w:kern w:val="2"/>
                <w:sz w:val="24"/>
                <w:szCs w:val="24"/>
              </w:rPr>
              <w:t>440,6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208,0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66762B" w:rsidRPr="00612CA5" w:rsidTr="00E064C7">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tabs>
                <w:tab w:val="left" w:pos="188"/>
                <w:tab w:val="center" w:pos="581"/>
              </w:tabs>
              <w:autoSpaceDE w:val="0"/>
              <w:autoSpaceDN w:val="0"/>
              <w:adjustRightInd w:val="0"/>
              <w:jc w:val="center"/>
              <w:rPr>
                <w:kern w:val="2"/>
                <w:sz w:val="24"/>
                <w:szCs w:val="24"/>
              </w:rPr>
            </w:pPr>
            <w:r>
              <w:rPr>
                <w:kern w:val="2"/>
                <w:sz w:val="24"/>
                <w:szCs w:val="24"/>
              </w:rPr>
              <w:t>440,6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3F0208" w:rsidP="00E064C7">
            <w:pPr>
              <w:autoSpaceDE w:val="0"/>
              <w:autoSpaceDN w:val="0"/>
              <w:adjustRightInd w:val="0"/>
              <w:jc w:val="center"/>
              <w:rPr>
                <w:kern w:val="2"/>
                <w:sz w:val="24"/>
                <w:szCs w:val="24"/>
              </w:rPr>
            </w:pPr>
            <w:r>
              <w:rPr>
                <w:kern w:val="2"/>
                <w:sz w:val="24"/>
                <w:szCs w:val="24"/>
              </w:rPr>
              <w:t>208,0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66762B" w:rsidRPr="00612CA5" w:rsidTr="00E064C7">
        <w:tc>
          <w:tcPr>
            <w:tcW w:w="395"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79" w:type="dxa"/>
            <w:vMerge w:val="restart"/>
            <w:tcBorders>
              <w:top w:val="single" w:sz="4" w:space="0" w:color="auto"/>
              <w:left w:val="single" w:sz="4" w:space="0" w:color="auto"/>
              <w:right w:val="single" w:sz="4" w:space="0" w:color="auto"/>
            </w:tcBorders>
            <w:vAlign w:val="center"/>
          </w:tcPr>
          <w:p w:rsidR="0066762B" w:rsidRPr="00612CA5" w:rsidRDefault="0066762B" w:rsidP="00E064C7">
            <w:pPr>
              <w:rPr>
                <w:kern w:val="2"/>
                <w:sz w:val="24"/>
                <w:szCs w:val="24"/>
              </w:rPr>
            </w:pPr>
            <w:r>
              <w:rPr>
                <w:kern w:val="2"/>
                <w:sz w:val="24"/>
                <w:szCs w:val="24"/>
              </w:rPr>
              <w:t>Подпрограмма «Использование и охрана муниципальных земель»</w:t>
            </w:r>
          </w:p>
        </w:tc>
        <w:tc>
          <w:tcPr>
            <w:tcW w:w="20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66762B" w:rsidRPr="00612CA5" w:rsidTr="00E064C7">
        <w:tc>
          <w:tcPr>
            <w:tcW w:w="395"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79"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0D1ED6" w:rsidRDefault="000D1ED6" w:rsidP="00AD3B2E">
      <w:pPr>
        <w:autoSpaceDE w:val="0"/>
        <w:autoSpaceDN w:val="0"/>
        <w:adjustRightInd w:val="0"/>
        <w:ind w:firstLine="709"/>
        <w:jc w:val="both"/>
        <w:rPr>
          <w:kern w:val="2"/>
          <w:sz w:val="28"/>
          <w:szCs w:val="28"/>
        </w:rPr>
        <w:sectPr w:rsidR="000D1ED6" w:rsidSect="00BB54D7">
          <w:footerReference w:type="even" r:id="rId11"/>
          <w:footerReference w:type="default" r:id="rId12"/>
          <w:pgSz w:w="16840" w:h="11907" w:orient="landscape"/>
          <w:pgMar w:top="1304" w:right="851" w:bottom="851" w:left="1134" w:header="720" w:footer="720" w:gutter="0"/>
          <w:cols w:space="720"/>
          <w:docGrid w:linePitch="272"/>
        </w:sectPr>
      </w:pPr>
    </w:p>
    <w:p w:rsidR="004937B8" w:rsidRDefault="004937B8" w:rsidP="00AE0AEE">
      <w:pPr>
        <w:spacing w:line="264" w:lineRule="auto"/>
        <w:ind w:left="6237"/>
        <w:jc w:val="center"/>
        <w:rPr>
          <w:sz w:val="28"/>
        </w:rPr>
      </w:pPr>
    </w:p>
    <w:sectPr w:rsidR="004937B8" w:rsidSect="0007147C">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F39" w:rsidRDefault="00B20F39">
      <w:r>
        <w:separator/>
      </w:r>
    </w:p>
  </w:endnote>
  <w:endnote w:type="continuationSeparator" w:id="1">
    <w:p w:rsidR="00B20F39" w:rsidRDefault="00B20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7" w:rsidRDefault="00840EFB" w:rsidP="001B6030">
    <w:pPr>
      <w:pStyle w:val="a6"/>
      <w:framePr w:wrap="around" w:vAnchor="text" w:hAnchor="margin" w:xAlign="right" w:y="1"/>
      <w:rPr>
        <w:rStyle w:val="aa"/>
      </w:rPr>
    </w:pPr>
    <w:r>
      <w:rPr>
        <w:rStyle w:val="aa"/>
      </w:rPr>
      <w:fldChar w:fldCharType="begin"/>
    </w:r>
    <w:r w:rsidR="00E064C7">
      <w:rPr>
        <w:rStyle w:val="aa"/>
      </w:rPr>
      <w:instrText xml:space="preserve">PAGE  </w:instrText>
    </w:r>
    <w:r>
      <w:rPr>
        <w:rStyle w:val="aa"/>
      </w:rPr>
      <w:fldChar w:fldCharType="end"/>
    </w:r>
  </w:p>
  <w:p w:rsidR="00E064C7" w:rsidRDefault="00E064C7"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7" w:rsidRDefault="00840EFB" w:rsidP="001B6030">
    <w:pPr>
      <w:pStyle w:val="a6"/>
      <w:framePr w:wrap="around" w:vAnchor="text" w:hAnchor="margin" w:xAlign="right" w:y="1"/>
      <w:rPr>
        <w:rStyle w:val="aa"/>
      </w:rPr>
    </w:pPr>
    <w:r>
      <w:rPr>
        <w:rStyle w:val="aa"/>
      </w:rPr>
      <w:fldChar w:fldCharType="begin"/>
    </w:r>
    <w:r w:rsidR="00E064C7">
      <w:rPr>
        <w:rStyle w:val="aa"/>
      </w:rPr>
      <w:instrText xml:space="preserve">PAGE  </w:instrText>
    </w:r>
    <w:r>
      <w:rPr>
        <w:rStyle w:val="aa"/>
      </w:rPr>
      <w:fldChar w:fldCharType="separate"/>
    </w:r>
    <w:r w:rsidR="0025146A">
      <w:rPr>
        <w:rStyle w:val="aa"/>
        <w:noProof/>
      </w:rPr>
      <w:t>3</w:t>
    </w:r>
    <w:r>
      <w:rPr>
        <w:rStyle w:val="aa"/>
      </w:rPr>
      <w:fldChar w:fldCharType="end"/>
    </w:r>
  </w:p>
  <w:p w:rsidR="00E064C7" w:rsidRPr="00670060" w:rsidRDefault="00E064C7"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7" w:rsidRDefault="00840EFB" w:rsidP="00827EF4">
    <w:pPr>
      <w:pStyle w:val="a6"/>
      <w:framePr w:wrap="around" w:vAnchor="text" w:hAnchor="margin" w:xAlign="right" w:y="1"/>
      <w:rPr>
        <w:rStyle w:val="aa"/>
      </w:rPr>
    </w:pPr>
    <w:r>
      <w:rPr>
        <w:rStyle w:val="aa"/>
      </w:rPr>
      <w:fldChar w:fldCharType="begin"/>
    </w:r>
    <w:r w:rsidR="00E064C7">
      <w:rPr>
        <w:rStyle w:val="aa"/>
      </w:rPr>
      <w:instrText xml:space="preserve">PAGE  </w:instrText>
    </w:r>
    <w:r>
      <w:rPr>
        <w:rStyle w:val="aa"/>
      </w:rPr>
      <w:fldChar w:fldCharType="separate"/>
    </w:r>
    <w:r w:rsidR="0025146A">
      <w:rPr>
        <w:rStyle w:val="aa"/>
        <w:noProof/>
      </w:rPr>
      <w:t>1</w:t>
    </w:r>
    <w:r>
      <w:rPr>
        <w:rStyle w:val="aa"/>
      </w:rPr>
      <w:fldChar w:fldCharType="end"/>
    </w:r>
  </w:p>
  <w:p w:rsidR="00E064C7" w:rsidRPr="00670060" w:rsidRDefault="00E064C7"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7" w:rsidRDefault="00840EFB" w:rsidP="00D00358">
    <w:pPr>
      <w:pStyle w:val="a6"/>
      <w:framePr w:wrap="around" w:vAnchor="text" w:hAnchor="margin" w:xAlign="right" w:y="1"/>
      <w:rPr>
        <w:rStyle w:val="aa"/>
      </w:rPr>
    </w:pPr>
    <w:r>
      <w:rPr>
        <w:rStyle w:val="aa"/>
      </w:rPr>
      <w:fldChar w:fldCharType="begin"/>
    </w:r>
    <w:r w:rsidR="00E064C7">
      <w:rPr>
        <w:rStyle w:val="aa"/>
      </w:rPr>
      <w:instrText xml:space="preserve">PAGE  </w:instrText>
    </w:r>
    <w:r>
      <w:rPr>
        <w:rStyle w:val="aa"/>
      </w:rPr>
      <w:fldChar w:fldCharType="end"/>
    </w:r>
  </w:p>
  <w:p w:rsidR="00E064C7" w:rsidRDefault="00E064C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7" w:rsidRDefault="00840EFB" w:rsidP="00D00358">
    <w:pPr>
      <w:pStyle w:val="a6"/>
      <w:framePr w:wrap="around" w:vAnchor="text" w:hAnchor="margin" w:xAlign="right" w:y="1"/>
      <w:rPr>
        <w:rStyle w:val="aa"/>
      </w:rPr>
    </w:pPr>
    <w:r>
      <w:rPr>
        <w:rStyle w:val="aa"/>
      </w:rPr>
      <w:fldChar w:fldCharType="begin"/>
    </w:r>
    <w:r w:rsidR="00E064C7">
      <w:rPr>
        <w:rStyle w:val="aa"/>
      </w:rPr>
      <w:instrText xml:space="preserve">PAGE  </w:instrText>
    </w:r>
    <w:r>
      <w:rPr>
        <w:rStyle w:val="aa"/>
      </w:rPr>
      <w:fldChar w:fldCharType="separate"/>
    </w:r>
    <w:r w:rsidR="0025146A">
      <w:rPr>
        <w:rStyle w:val="aa"/>
        <w:noProof/>
      </w:rPr>
      <w:t>5</w:t>
    </w:r>
    <w:r>
      <w:rPr>
        <w:rStyle w:val="aa"/>
      </w:rPr>
      <w:fldChar w:fldCharType="end"/>
    </w:r>
  </w:p>
  <w:p w:rsidR="00E064C7" w:rsidRPr="00670060" w:rsidRDefault="00E064C7"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F39" w:rsidRDefault="00B20F39">
      <w:r>
        <w:separator/>
      </w:r>
    </w:p>
  </w:footnote>
  <w:footnote w:type="continuationSeparator" w:id="1">
    <w:p w:rsidR="00B20F39" w:rsidRDefault="00B20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23F2"/>
    <w:rsid w:val="0005372C"/>
    <w:rsid w:val="00054D8B"/>
    <w:rsid w:val="000559D5"/>
    <w:rsid w:val="00060F3C"/>
    <w:rsid w:val="0007147C"/>
    <w:rsid w:val="000808D6"/>
    <w:rsid w:val="000A6468"/>
    <w:rsid w:val="000A726F"/>
    <w:rsid w:val="000B11C8"/>
    <w:rsid w:val="000B1499"/>
    <w:rsid w:val="000B4002"/>
    <w:rsid w:val="000B66C7"/>
    <w:rsid w:val="000C430D"/>
    <w:rsid w:val="000D1ED6"/>
    <w:rsid w:val="000F2B40"/>
    <w:rsid w:val="000F3B71"/>
    <w:rsid w:val="000F4F52"/>
    <w:rsid w:val="000F5B6A"/>
    <w:rsid w:val="00104E0D"/>
    <w:rsid w:val="0010504A"/>
    <w:rsid w:val="00116BFA"/>
    <w:rsid w:val="00125DE3"/>
    <w:rsid w:val="00153B21"/>
    <w:rsid w:val="00181AF5"/>
    <w:rsid w:val="00182831"/>
    <w:rsid w:val="00186B40"/>
    <w:rsid w:val="00195334"/>
    <w:rsid w:val="001A263C"/>
    <w:rsid w:val="001B2D1C"/>
    <w:rsid w:val="001B4EE8"/>
    <w:rsid w:val="001B6030"/>
    <w:rsid w:val="001C1D98"/>
    <w:rsid w:val="001C2A05"/>
    <w:rsid w:val="001C3CBE"/>
    <w:rsid w:val="001D2690"/>
    <w:rsid w:val="001D7BC6"/>
    <w:rsid w:val="001E0DB5"/>
    <w:rsid w:val="001E105B"/>
    <w:rsid w:val="001E3A8F"/>
    <w:rsid w:val="001F4BE3"/>
    <w:rsid w:val="001F6D02"/>
    <w:rsid w:val="00213A95"/>
    <w:rsid w:val="0023035F"/>
    <w:rsid w:val="00233234"/>
    <w:rsid w:val="00236B31"/>
    <w:rsid w:val="002373B0"/>
    <w:rsid w:val="002504E8"/>
    <w:rsid w:val="0025146A"/>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A78"/>
    <w:rsid w:val="002E33F9"/>
    <w:rsid w:val="002E65D5"/>
    <w:rsid w:val="002F63E3"/>
    <w:rsid w:val="002F699A"/>
    <w:rsid w:val="002F74D7"/>
    <w:rsid w:val="0030124B"/>
    <w:rsid w:val="00304FC8"/>
    <w:rsid w:val="00310789"/>
    <w:rsid w:val="0031217D"/>
    <w:rsid w:val="00313D3A"/>
    <w:rsid w:val="003301F3"/>
    <w:rsid w:val="0033138A"/>
    <w:rsid w:val="0033159F"/>
    <w:rsid w:val="00341FC1"/>
    <w:rsid w:val="0037040B"/>
    <w:rsid w:val="00380F5E"/>
    <w:rsid w:val="00381431"/>
    <w:rsid w:val="00383BD4"/>
    <w:rsid w:val="00386006"/>
    <w:rsid w:val="003921D8"/>
    <w:rsid w:val="00394C35"/>
    <w:rsid w:val="00394C8F"/>
    <w:rsid w:val="003A33A6"/>
    <w:rsid w:val="003B2193"/>
    <w:rsid w:val="003C1DC1"/>
    <w:rsid w:val="003C77F0"/>
    <w:rsid w:val="003D1088"/>
    <w:rsid w:val="003D37DD"/>
    <w:rsid w:val="003D4959"/>
    <w:rsid w:val="003D6685"/>
    <w:rsid w:val="003F0208"/>
    <w:rsid w:val="003F4700"/>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A05F1"/>
    <w:rsid w:val="004B2999"/>
    <w:rsid w:val="004B3BBA"/>
    <w:rsid w:val="004B6A5C"/>
    <w:rsid w:val="004C5335"/>
    <w:rsid w:val="004C6973"/>
    <w:rsid w:val="004E489B"/>
    <w:rsid w:val="004E78FD"/>
    <w:rsid w:val="004F0B14"/>
    <w:rsid w:val="004F143E"/>
    <w:rsid w:val="004F7011"/>
    <w:rsid w:val="00505FED"/>
    <w:rsid w:val="00506280"/>
    <w:rsid w:val="00515D9C"/>
    <w:rsid w:val="00530396"/>
    <w:rsid w:val="00531FBD"/>
    <w:rsid w:val="00532929"/>
    <w:rsid w:val="0053366A"/>
    <w:rsid w:val="00535FAE"/>
    <w:rsid w:val="0054196E"/>
    <w:rsid w:val="00542FB8"/>
    <w:rsid w:val="00544925"/>
    <w:rsid w:val="00553B24"/>
    <w:rsid w:val="00573BD6"/>
    <w:rsid w:val="00576426"/>
    <w:rsid w:val="00585665"/>
    <w:rsid w:val="00587BF6"/>
    <w:rsid w:val="00593BFA"/>
    <w:rsid w:val="00595283"/>
    <w:rsid w:val="005956A5"/>
    <w:rsid w:val="005B5717"/>
    <w:rsid w:val="005C321D"/>
    <w:rsid w:val="005C4EA5"/>
    <w:rsid w:val="005C5FF3"/>
    <w:rsid w:val="005C7D32"/>
    <w:rsid w:val="005E125B"/>
    <w:rsid w:val="00611679"/>
    <w:rsid w:val="00611B54"/>
    <w:rsid w:val="00613D7D"/>
    <w:rsid w:val="00616E29"/>
    <w:rsid w:val="00617A1B"/>
    <w:rsid w:val="006274D2"/>
    <w:rsid w:val="0063238E"/>
    <w:rsid w:val="0065516C"/>
    <w:rsid w:val="006564DB"/>
    <w:rsid w:val="00660EE3"/>
    <w:rsid w:val="0066762B"/>
    <w:rsid w:val="00670060"/>
    <w:rsid w:val="00676B57"/>
    <w:rsid w:val="00680230"/>
    <w:rsid w:val="0068662D"/>
    <w:rsid w:val="00687D01"/>
    <w:rsid w:val="00695202"/>
    <w:rsid w:val="006A1D17"/>
    <w:rsid w:val="006B3D5A"/>
    <w:rsid w:val="006C075F"/>
    <w:rsid w:val="006C386B"/>
    <w:rsid w:val="006C548B"/>
    <w:rsid w:val="006D3720"/>
    <w:rsid w:val="006E3E64"/>
    <w:rsid w:val="006E499A"/>
    <w:rsid w:val="00710B32"/>
    <w:rsid w:val="007120F8"/>
    <w:rsid w:val="007219F0"/>
    <w:rsid w:val="00733827"/>
    <w:rsid w:val="00740094"/>
    <w:rsid w:val="007572F5"/>
    <w:rsid w:val="00762A41"/>
    <w:rsid w:val="00767838"/>
    <w:rsid w:val="00771244"/>
    <w:rsid w:val="007730B1"/>
    <w:rsid w:val="00775374"/>
    <w:rsid w:val="00782222"/>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0EFB"/>
    <w:rsid w:val="008438D7"/>
    <w:rsid w:val="00850C80"/>
    <w:rsid w:val="00853B7D"/>
    <w:rsid w:val="00855044"/>
    <w:rsid w:val="00860E5A"/>
    <w:rsid w:val="00865C9A"/>
    <w:rsid w:val="00865CBA"/>
    <w:rsid w:val="00867AB6"/>
    <w:rsid w:val="00881A75"/>
    <w:rsid w:val="008867B2"/>
    <w:rsid w:val="008A08A3"/>
    <w:rsid w:val="008A26EE"/>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448E"/>
    <w:rsid w:val="00924E84"/>
    <w:rsid w:val="00926CE0"/>
    <w:rsid w:val="009304B9"/>
    <w:rsid w:val="00947FCC"/>
    <w:rsid w:val="00954963"/>
    <w:rsid w:val="0095713F"/>
    <w:rsid w:val="00981CD5"/>
    <w:rsid w:val="00985A10"/>
    <w:rsid w:val="00992ACE"/>
    <w:rsid w:val="009A1F78"/>
    <w:rsid w:val="009B40DE"/>
    <w:rsid w:val="009C3E66"/>
    <w:rsid w:val="009C5CAF"/>
    <w:rsid w:val="009C5E98"/>
    <w:rsid w:val="009F7156"/>
    <w:rsid w:val="00A04F67"/>
    <w:rsid w:val="00A061D7"/>
    <w:rsid w:val="00A24D34"/>
    <w:rsid w:val="00A2709B"/>
    <w:rsid w:val="00A27909"/>
    <w:rsid w:val="00A30E81"/>
    <w:rsid w:val="00A310B3"/>
    <w:rsid w:val="00A34804"/>
    <w:rsid w:val="00A44B61"/>
    <w:rsid w:val="00A51912"/>
    <w:rsid w:val="00A659EB"/>
    <w:rsid w:val="00A6624A"/>
    <w:rsid w:val="00A67B50"/>
    <w:rsid w:val="00A84EB1"/>
    <w:rsid w:val="00A9076E"/>
    <w:rsid w:val="00A941CF"/>
    <w:rsid w:val="00AC62EC"/>
    <w:rsid w:val="00AD3B2E"/>
    <w:rsid w:val="00AE0AEE"/>
    <w:rsid w:val="00AE2601"/>
    <w:rsid w:val="00B068C4"/>
    <w:rsid w:val="00B20F39"/>
    <w:rsid w:val="00B22F6A"/>
    <w:rsid w:val="00B31114"/>
    <w:rsid w:val="00B34F8E"/>
    <w:rsid w:val="00B35935"/>
    <w:rsid w:val="00B37884"/>
    <w:rsid w:val="00B37E63"/>
    <w:rsid w:val="00B40023"/>
    <w:rsid w:val="00B40990"/>
    <w:rsid w:val="00B444A2"/>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44E9"/>
    <w:rsid w:val="00C40151"/>
    <w:rsid w:val="00C45F81"/>
    <w:rsid w:val="00C51719"/>
    <w:rsid w:val="00C5249A"/>
    <w:rsid w:val="00C56A3F"/>
    <w:rsid w:val="00C571B7"/>
    <w:rsid w:val="00C572C4"/>
    <w:rsid w:val="00C731BB"/>
    <w:rsid w:val="00C73CDB"/>
    <w:rsid w:val="00C83E9C"/>
    <w:rsid w:val="00C8752E"/>
    <w:rsid w:val="00C921A2"/>
    <w:rsid w:val="00CA151C"/>
    <w:rsid w:val="00CA1789"/>
    <w:rsid w:val="00CA2F22"/>
    <w:rsid w:val="00CB1900"/>
    <w:rsid w:val="00CB43C1"/>
    <w:rsid w:val="00CB4DB6"/>
    <w:rsid w:val="00CC7B4F"/>
    <w:rsid w:val="00CD077D"/>
    <w:rsid w:val="00CE2EC3"/>
    <w:rsid w:val="00CE4CD2"/>
    <w:rsid w:val="00CE5183"/>
    <w:rsid w:val="00D00358"/>
    <w:rsid w:val="00D1332D"/>
    <w:rsid w:val="00D13E83"/>
    <w:rsid w:val="00D32E76"/>
    <w:rsid w:val="00D44DD2"/>
    <w:rsid w:val="00D51E87"/>
    <w:rsid w:val="00D73323"/>
    <w:rsid w:val="00D75471"/>
    <w:rsid w:val="00D80C01"/>
    <w:rsid w:val="00D8390A"/>
    <w:rsid w:val="00D86B50"/>
    <w:rsid w:val="00DB4D6B"/>
    <w:rsid w:val="00DC2302"/>
    <w:rsid w:val="00DC30CD"/>
    <w:rsid w:val="00DC56E5"/>
    <w:rsid w:val="00DE50C1"/>
    <w:rsid w:val="00E00DAC"/>
    <w:rsid w:val="00E04378"/>
    <w:rsid w:val="00E064C7"/>
    <w:rsid w:val="00E07D81"/>
    <w:rsid w:val="00E12A74"/>
    <w:rsid w:val="00E135EF"/>
    <w:rsid w:val="00E138E0"/>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C40AD"/>
    <w:rsid w:val="00EC62F0"/>
    <w:rsid w:val="00ED0840"/>
    <w:rsid w:val="00ED72D3"/>
    <w:rsid w:val="00EF29AB"/>
    <w:rsid w:val="00EF3E84"/>
    <w:rsid w:val="00EF56AF"/>
    <w:rsid w:val="00F02C40"/>
    <w:rsid w:val="00F140F1"/>
    <w:rsid w:val="00F1458A"/>
    <w:rsid w:val="00F24917"/>
    <w:rsid w:val="00F30D40"/>
    <w:rsid w:val="00F368D2"/>
    <w:rsid w:val="00F410DF"/>
    <w:rsid w:val="00F5175F"/>
    <w:rsid w:val="00F7092E"/>
    <w:rsid w:val="00F8225E"/>
    <w:rsid w:val="00F86418"/>
    <w:rsid w:val="00F9297B"/>
    <w:rsid w:val="00F965D8"/>
    <w:rsid w:val="00FA3A7B"/>
    <w:rsid w:val="00FA6611"/>
    <w:rsid w:val="00FB7783"/>
    <w:rsid w:val="00FD350A"/>
    <w:rsid w:val="00FD3A0D"/>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BA81-E11A-4A04-9FE5-542800CC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167</TotalTime>
  <Pages>10</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12</cp:revision>
  <cp:lastPrinted>2019-09-12T10:13:00Z</cp:lastPrinted>
  <dcterms:created xsi:type="dcterms:W3CDTF">2019-09-12T08:34:00Z</dcterms:created>
  <dcterms:modified xsi:type="dcterms:W3CDTF">2020-02-28T10:53:00Z</dcterms:modified>
</cp:coreProperties>
</file>