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C91" w:rsidRPr="001514F0" w:rsidRDefault="00B22C91" w:rsidP="00B22C91">
      <w:pPr>
        <w:widowControl w:val="0"/>
        <w:numPr>
          <w:ilvl w:val="0"/>
          <w:numId w:val="2"/>
        </w:numPr>
        <w:suppressAutoHyphens/>
        <w:jc w:val="center"/>
        <w:rPr>
          <w:b/>
          <w:sz w:val="28"/>
          <w:szCs w:val="28"/>
        </w:rPr>
      </w:pPr>
      <w:r w:rsidRPr="001514F0">
        <w:rPr>
          <w:b/>
          <w:sz w:val="28"/>
          <w:szCs w:val="28"/>
        </w:rPr>
        <w:t>РОССИЙСКАЯ ФЕДЕРАЦИЯ</w:t>
      </w:r>
      <w:r w:rsidR="00AC6311">
        <w:rPr>
          <w:b/>
          <w:sz w:val="28"/>
          <w:szCs w:val="28"/>
        </w:rPr>
        <w:t xml:space="preserve">                                                 ПРОЕКТ</w:t>
      </w:r>
    </w:p>
    <w:p w:rsidR="00B22C91" w:rsidRPr="001514F0" w:rsidRDefault="00B22C91" w:rsidP="00B22C91">
      <w:pPr>
        <w:widowControl w:val="0"/>
        <w:numPr>
          <w:ilvl w:val="0"/>
          <w:numId w:val="2"/>
        </w:numPr>
        <w:suppressAutoHyphens/>
        <w:jc w:val="center"/>
        <w:rPr>
          <w:b/>
          <w:sz w:val="28"/>
          <w:szCs w:val="28"/>
        </w:rPr>
      </w:pPr>
      <w:r w:rsidRPr="001514F0">
        <w:rPr>
          <w:b/>
          <w:sz w:val="28"/>
          <w:szCs w:val="28"/>
        </w:rPr>
        <w:t>РОСТОВСКАЯ ОБЛАСТЬ</w:t>
      </w:r>
    </w:p>
    <w:p w:rsidR="00B22C91" w:rsidRPr="009239D5" w:rsidRDefault="00B22C91" w:rsidP="00B22C91">
      <w:pPr>
        <w:pStyle w:val="2"/>
        <w:widowControl w:val="0"/>
        <w:numPr>
          <w:ilvl w:val="1"/>
          <w:numId w:val="2"/>
        </w:numPr>
        <w:tabs>
          <w:tab w:val="left" w:pos="0"/>
        </w:tabs>
        <w:jc w:val="center"/>
        <w:rPr>
          <w:b/>
        </w:rPr>
      </w:pPr>
      <w:r w:rsidRPr="009239D5">
        <w:rPr>
          <w:b/>
        </w:rPr>
        <w:t>АДМИНИСТРАЦИЯ</w:t>
      </w:r>
    </w:p>
    <w:p w:rsidR="00B22C91" w:rsidRPr="009239D5" w:rsidRDefault="00B22C91" w:rsidP="00B22C91">
      <w:pPr>
        <w:jc w:val="center"/>
        <w:rPr>
          <w:b/>
          <w:sz w:val="28"/>
          <w:szCs w:val="28"/>
        </w:rPr>
      </w:pPr>
      <w:r w:rsidRPr="009239D5">
        <w:rPr>
          <w:b/>
          <w:sz w:val="28"/>
          <w:szCs w:val="28"/>
        </w:rPr>
        <w:t>ГЛУБОЧАНСКОГО СЕЛЬСКОГО ПОСЕЛЕНИЯ</w:t>
      </w:r>
    </w:p>
    <w:p w:rsidR="00B22C91" w:rsidRPr="00362776" w:rsidRDefault="00B22C91" w:rsidP="00B22C91">
      <w:pPr>
        <w:jc w:val="center"/>
      </w:pPr>
    </w:p>
    <w:p w:rsidR="00D96D82" w:rsidRDefault="00D96D82">
      <w:pPr>
        <w:jc w:val="center"/>
        <w:rPr>
          <w:b/>
          <w:sz w:val="28"/>
        </w:rPr>
      </w:pPr>
    </w:p>
    <w:p w:rsidR="00D96D82" w:rsidRDefault="00515E6C">
      <w:pPr>
        <w:jc w:val="center"/>
        <w:rPr>
          <w:b/>
          <w:sz w:val="32"/>
        </w:rPr>
      </w:pPr>
      <w:r>
        <w:rPr>
          <w:b/>
          <w:sz w:val="32"/>
        </w:rPr>
        <w:t>ПОСТАНОВЛЕНИЕ</w:t>
      </w:r>
    </w:p>
    <w:p w:rsidR="00D96D82" w:rsidRDefault="00515E6C">
      <w:pPr>
        <w:jc w:val="center"/>
        <w:rPr>
          <w:b/>
          <w:sz w:val="32"/>
        </w:rPr>
      </w:pPr>
      <w:r>
        <w:rPr>
          <w:b/>
          <w:sz w:val="32"/>
        </w:rPr>
        <w:t xml:space="preserve">№ </w:t>
      </w:r>
    </w:p>
    <w:p w:rsidR="00D96D82" w:rsidRDefault="00AC6311">
      <w:pPr>
        <w:jc w:val="center"/>
        <w:rPr>
          <w:b/>
          <w:sz w:val="32"/>
        </w:rPr>
      </w:pPr>
      <w:r>
        <w:rPr>
          <w:b/>
          <w:sz w:val="24"/>
        </w:rPr>
        <w:t>__</w:t>
      </w:r>
      <w:r w:rsidR="00515E6C">
        <w:rPr>
          <w:b/>
          <w:sz w:val="24"/>
        </w:rPr>
        <w:t>.10.202</w:t>
      </w:r>
      <w:r w:rsidR="007378FE">
        <w:rPr>
          <w:b/>
          <w:sz w:val="24"/>
        </w:rPr>
        <w:t>4</w:t>
      </w:r>
      <w:r w:rsidR="00515E6C">
        <w:rPr>
          <w:b/>
          <w:sz w:val="24"/>
        </w:rPr>
        <w:t xml:space="preserve">                                                                                                                   </w:t>
      </w:r>
      <w:r w:rsidR="00B22C91">
        <w:rPr>
          <w:b/>
          <w:sz w:val="24"/>
        </w:rPr>
        <w:t>х</w:t>
      </w:r>
      <w:r w:rsidR="00515E6C">
        <w:rPr>
          <w:b/>
          <w:sz w:val="24"/>
        </w:rPr>
        <w:t xml:space="preserve">. </w:t>
      </w:r>
      <w:r w:rsidR="00B22C91">
        <w:rPr>
          <w:b/>
          <w:sz w:val="24"/>
        </w:rPr>
        <w:t>Плотников</w:t>
      </w:r>
    </w:p>
    <w:p w:rsidR="00D96D82" w:rsidRDefault="00D96D82">
      <w:pPr>
        <w:rPr>
          <w:sz w:val="28"/>
        </w:rPr>
      </w:pPr>
    </w:p>
    <w:p w:rsidR="00D96D82" w:rsidRDefault="00515E6C">
      <w:pPr>
        <w:widowControl w:val="0"/>
        <w:outlineLvl w:val="0"/>
        <w:rPr>
          <w:sz w:val="28"/>
        </w:rPr>
      </w:pPr>
      <w:r>
        <w:rPr>
          <w:sz w:val="28"/>
        </w:rPr>
        <w:t xml:space="preserve">Об основных направлениях </w:t>
      </w:r>
    </w:p>
    <w:p w:rsidR="00D96D82" w:rsidRDefault="00515E6C">
      <w:pPr>
        <w:widowControl w:val="0"/>
        <w:outlineLvl w:val="0"/>
        <w:rPr>
          <w:sz w:val="28"/>
        </w:rPr>
      </w:pPr>
      <w:r>
        <w:rPr>
          <w:sz w:val="28"/>
        </w:rPr>
        <w:t xml:space="preserve">бюджетной и налоговой политики </w:t>
      </w:r>
    </w:p>
    <w:p w:rsidR="00D96D82" w:rsidRDefault="00B22C91">
      <w:pPr>
        <w:widowControl w:val="0"/>
        <w:outlineLvl w:val="0"/>
        <w:rPr>
          <w:sz w:val="28"/>
        </w:rPr>
      </w:pPr>
      <w:r>
        <w:rPr>
          <w:sz w:val="28"/>
        </w:rPr>
        <w:t>Глубочанского сельского поселения</w:t>
      </w:r>
      <w:r w:rsidR="00515E6C">
        <w:rPr>
          <w:sz w:val="28"/>
        </w:rPr>
        <w:t xml:space="preserve"> на 202</w:t>
      </w:r>
      <w:r w:rsidR="007378FE">
        <w:rPr>
          <w:sz w:val="28"/>
        </w:rPr>
        <w:t>5</w:t>
      </w:r>
      <w:r w:rsidR="00515E6C">
        <w:rPr>
          <w:sz w:val="28"/>
        </w:rPr>
        <w:t xml:space="preserve"> год </w:t>
      </w:r>
    </w:p>
    <w:p w:rsidR="00D96D82" w:rsidRDefault="00515E6C">
      <w:pPr>
        <w:widowControl w:val="0"/>
        <w:outlineLvl w:val="0"/>
        <w:rPr>
          <w:sz w:val="28"/>
        </w:rPr>
      </w:pPr>
      <w:r>
        <w:rPr>
          <w:sz w:val="28"/>
        </w:rPr>
        <w:t>и на плановый период 202</w:t>
      </w:r>
      <w:r w:rsidR="007378FE">
        <w:rPr>
          <w:sz w:val="28"/>
        </w:rPr>
        <w:t>6</w:t>
      </w:r>
      <w:r>
        <w:rPr>
          <w:sz w:val="28"/>
        </w:rPr>
        <w:t> и 202</w:t>
      </w:r>
      <w:r w:rsidR="007378FE">
        <w:rPr>
          <w:sz w:val="28"/>
        </w:rPr>
        <w:t>7</w:t>
      </w:r>
      <w:r>
        <w:rPr>
          <w:sz w:val="28"/>
        </w:rPr>
        <w:t xml:space="preserve"> годов</w:t>
      </w:r>
    </w:p>
    <w:p w:rsidR="00D96D82" w:rsidRDefault="00D96D82">
      <w:pPr>
        <w:widowControl w:val="0"/>
        <w:jc w:val="center"/>
        <w:rPr>
          <w:sz w:val="28"/>
        </w:rPr>
      </w:pPr>
      <w:bookmarkStart w:id="0" w:name="_GoBack"/>
      <w:bookmarkEnd w:id="0"/>
    </w:p>
    <w:p w:rsidR="00B22C91" w:rsidRPr="008A6093" w:rsidRDefault="00B22C91" w:rsidP="00B22C91">
      <w:pPr>
        <w:widowControl w:val="0"/>
        <w:ind w:firstLine="709"/>
        <w:jc w:val="both"/>
        <w:rPr>
          <w:sz w:val="28"/>
          <w:szCs w:val="28"/>
        </w:rPr>
      </w:pPr>
      <w:r w:rsidRPr="008A6093">
        <w:rPr>
          <w:sz w:val="28"/>
          <w:szCs w:val="28"/>
        </w:rPr>
        <w:t>В соответствии со статьей 184</w:t>
      </w:r>
      <w:r w:rsidRPr="008A6093">
        <w:rPr>
          <w:sz w:val="28"/>
          <w:szCs w:val="28"/>
          <w:vertAlign w:val="superscript"/>
        </w:rPr>
        <w:t>2</w:t>
      </w:r>
      <w:r w:rsidRPr="008A6093">
        <w:rPr>
          <w:sz w:val="28"/>
          <w:szCs w:val="28"/>
        </w:rPr>
        <w:t xml:space="preserve"> Бюджетного кодекса Российской Федерации, статьей 2</w:t>
      </w:r>
      <w:r>
        <w:rPr>
          <w:sz w:val="28"/>
          <w:szCs w:val="28"/>
        </w:rPr>
        <w:t>2</w:t>
      </w:r>
      <w:r w:rsidRPr="008A6093">
        <w:rPr>
          <w:sz w:val="28"/>
          <w:szCs w:val="28"/>
        </w:rPr>
        <w:t xml:space="preserve"> Положения о бюджетном процессе в </w:t>
      </w:r>
      <w:r>
        <w:rPr>
          <w:sz w:val="28"/>
          <w:szCs w:val="28"/>
        </w:rPr>
        <w:t>Глубочанском сельском поселении</w:t>
      </w:r>
      <w:r w:rsidRPr="008A6093">
        <w:rPr>
          <w:sz w:val="28"/>
          <w:szCs w:val="28"/>
        </w:rPr>
        <w:t>, утвержденном решением Собрания депутатов</w:t>
      </w:r>
      <w:r>
        <w:rPr>
          <w:sz w:val="28"/>
          <w:szCs w:val="28"/>
        </w:rPr>
        <w:t xml:space="preserve"> Глубочанского сельского поселения</w:t>
      </w:r>
      <w:r w:rsidRPr="008A6093">
        <w:rPr>
          <w:sz w:val="28"/>
          <w:szCs w:val="28"/>
        </w:rPr>
        <w:t xml:space="preserve"> от </w:t>
      </w:r>
      <w:r>
        <w:rPr>
          <w:sz w:val="28"/>
          <w:szCs w:val="28"/>
        </w:rPr>
        <w:t>14</w:t>
      </w:r>
      <w:r w:rsidRPr="002D5D9C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2D5D9C">
        <w:rPr>
          <w:sz w:val="28"/>
          <w:szCs w:val="28"/>
        </w:rPr>
        <w:t>.20</w:t>
      </w:r>
      <w:r>
        <w:rPr>
          <w:sz w:val="28"/>
          <w:szCs w:val="28"/>
        </w:rPr>
        <w:t>13</w:t>
      </w:r>
      <w:r w:rsidRPr="008A6093">
        <w:rPr>
          <w:sz w:val="28"/>
          <w:szCs w:val="28"/>
        </w:rPr>
        <w:t xml:space="preserve">  № </w:t>
      </w:r>
      <w:r>
        <w:rPr>
          <w:sz w:val="28"/>
          <w:szCs w:val="28"/>
        </w:rPr>
        <w:t>33</w:t>
      </w:r>
      <w:r w:rsidRPr="008A6093">
        <w:rPr>
          <w:sz w:val="28"/>
          <w:szCs w:val="28"/>
        </w:rPr>
        <w:t xml:space="preserve"> «Об утверждении положения о бюджетном процессе в </w:t>
      </w:r>
      <w:r>
        <w:rPr>
          <w:sz w:val="28"/>
          <w:szCs w:val="28"/>
        </w:rPr>
        <w:t>Глубочанском сельском поселении</w:t>
      </w:r>
      <w:r w:rsidRPr="008A6093">
        <w:rPr>
          <w:sz w:val="28"/>
          <w:szCs w:val="28"/>
        </w:rPr>
        <w:t xml:space="preserve">», а также постановлением Администрации </w:t>
      </w:r>
      <w:r>
        <w:rPr>
          <w:sz w:val="28"/>
          <w:szCs w:val="28"/>
        </w:rPr>
        <w:t>Глубочанского сельского поселения</w:t>
      </w:r>
      <w:r w:rsidRPr="008A6093">
        <w:rPr>
          <w:sz w:val="28"/>
          <w:szCs w:val="28"/>
        </w:rPr>
        <w:t xml:space="preserve"> от </w:t>
      </w:r>
      <w:r>
        <w:rPr>
          <w:sz w:val="28"/>
          <w:szCs w:val="28"/>
        </w:rPr>
        <w:t>26</w:t>
      </w:r>
      <w:r w:rsidRPr="008A6093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8A6093">
        <w:rPr>
          <w:sz w:val="28"/>
          <w:szCs w:val="28"/>
        </w:rPr>
        <w:t>.20</w:t>
      </w:r>
      <w:r>
        <w:rPr>
          <w:sz w:val="28"/>
          <w:szCs w:val="28"/>
        </w:rPr>
        <w:t>24</w:t>
      </w:r>
      <w:r w:rsidRPr="008A6093">
        <w:rPr>
          <w:sz w:val="28"/>
          <w:szCs w:val="28"/>
        </w:rPr>
        <w:t xml:space="preserve"> № </w:t>
      </w:r>
      <w:r>
        <w:rPr>
          <w:sz w:val="28"/>
          <w:szCs w:val="28"/>
        </w:rPr>
        <w:t>50</w:t>
      </w:r>
      <w:r w:rsidRPr="008A6093">
        <w:rPr>
          <w:sz w:val="28"/>
          <w:szCs w:val="28"/>
        </w:rPr>
        <w:t xml:space="preserve"> «Об утверждении Порядка и сроков составления проекта </w:t>
      </w:r>
      <w:r>
        <w:rPr>
          <w:sz w:val="28"/>
          <w:szCs w:val="28"/>
        </w:rPr>
        <w:t>местного</w:t>
      </w:r>
      <w:r w:rsidRPr="008A6093">
        <w:rPr>
          <w:sz w:val="28"/>
          <w:szCs w:val="28"/>
        </w:rPr>
        <w:t xml:space="preserve"> бюджета на 202</w:t>
      </w:r>
      <w:r>
        <w:rPr>
          <w:sz w:val="28"/>
          <w:szCs w:val="28"/>
        </w:rPr>
        <w:t>5</w:t>
      </w:r>
      <w:r w:rsidRPr="008A6093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6</w:t>
      </w:r>
      <w:r w:rsidRPr="008A6093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A6093">
        <w:rPr>
          <w:sz w:val="28"/>
          <w:szCs w:val="28"/>
        </w:rPr>
        <w:t xml:space="preserve"> годов»</w:t>
      </w:r>
    </w:p>
    <w:p w:rsidR="00D96D82" w:rsidRDefault="00515E6C">
      <w:pPr>
        <w:ind w:firstLine="709"/>
        <w:jc w:val="center"/>
        <w:rPr>
          <w:sz w:val="28"/>
        </w:rPr>
      </w:pPr>
      <w:r>
        <w:rPr>
          <w:sz w:val="28"/>
        </w:rPr>
        <w:t>ПОСТАНОВЛЯЮ:</w:t>
      </w:r>
    </w:p>
    <w:p w:rsidR="00D96D82" w:rsidRDefault="00D96D82">
      <w:pPr>
        <w:widowControl w:val="0"/>
        <w:ind w:firstLine="709"/>
        <w:jc w:val="both"/>
        <w:rPr>
          <w:sz w:val="28"/>
        </w:rPr>
      </w:pPr>
    </w:p>
    <w:p w:rsidR="00D96D82" w:rsidRDefault="00515E6C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1. Утвердить Основные направления бюджетной и налоговой политики </w:t>
      </w:r>
      <w:r w:rsidR="00B22C91">
        <w:rPr>
          <w:sz w:val="28"/>
        </w:rPr>
        <w:t>Глубочанского сельского поселения</w:t>
      </w:r>
      <w:r>
        <w:rPr>
          <w:sz w:val="28"/>
        </w:rPr>
        <w:t xml:space="preserve"> на 202</w:t>
      </w:r>
      <w:r w:rsidR="007378FE">
        <w:rPr>
          <w:sz w:val="28"/>
        </w:rPr>
        <w:t>5</w:t>
      </w:r>
      <w:r>
        <w:rPr>
          <w:sz w:val="28"/>
        </w:rPr>
        <w:t xml:space="preserve"> год и на плановый период 202</w:t>
      </w:r>
      <w:r w:rsidR="007378FE">
        <w:rPr>
          <w:sz w:val="28"/>
        </w:rPr>
        <w:t>6</w:t>
      </w:r>
      <w:r>
        <w:rPr>
          <w:sz w:val="28"/>
        </w:rPr>
        <w:t xml:space="preserve"> и 202</w:t>
      </w:r>
      <w:r w:rsidR="007378FE">
        <w:rPr>
          <w:sz w:val="28"/>
        </w:rPr>
        <w:t>7</w:t>
      </w:r>
      <w:r>
        <w:rPr>
          <w:sz w:val="28"/>
        </w:rPr>
        <w:t xml:space="preserve"> годов согласно приложению.</w:t>
      </w:r>
    </w:p>
    <w:p w:rsidR="00D96D82" w:rsidRDefault="00515E6C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2. </w:t>
      </w:r>
      <w:r w:rsidR="00B22C91">
        <w:rPr>
          <w:sz w:val="28"/>
        </w:rPr>
        <w:t>Начальнику сектора экономики и финансов</w:t>
      </w:r>
      <w:r>
        <w:rPr>
          <w:sz w:val="28"/>
        </w:rPr>
        <w:t xml:space="preserve"> Администрации </w:t>
      </w:r>
      <w:r w:rsidR="00B22C91">
        <w:rPr>
          <w:sz w:val="28"/>
        </w:rPr>
        <w:t>Глубочанского сельского поселения Кандауровой В</w:t>
      </w:r>
      <w:r>
        <w:rPr>
          <w:sz w:val="28"/>
        </w:rPr>
        <w:t>.</w:t>
      </w:r>
      <w:r w:rsidR="00B22C91">
        <w:rPr>
          <w:sz w:val="28"/>
        </w:rPr>
        <w:t>М</w:t>
      </w:r>
      <w:r>
        <w:rPr>
          <w:sz w:val="28"/>
        </w:rPr>
        <w:t>., обеспечить разработку проекта бюджета</w:t>
      </w:r>
      <w:r w:rsidR="003554C8">
        <w:rPr>
          <w:sz w:val="28"/>
        </w:rPr>
        <w:t xml:space="preserve"> </w:t>
      </w:r>
      <w:r w:rsidR="00B22C91">
        <w:rPr>
          <w:sz w:val="28"/>
        </w:rPr>
        <w:t>Глубочанского сельского поселения</w:t>
      </w:r>
      <w:r>
        <w:rPr>
          <w:sz w:val="28"/>
        </w:rPr>
        <w:t xml:space="preserve"> Зимовниковского района на основе основных направлений бюджетной и налоговой политики </w:t>
      </w:r>
      <w:r w:rsidR="003554C8">
        <w:rPr>
          <w:sz w:val="28"/>
        </w:rPr>
        <w:t>Глубочанского сельского поселения</w:t>
      </w:r>
      <w:r>
        <w:rPr>
          <w:sz w:val="28"/>
        </w:rPr>
        <w:t xml:space="preserve"> на </w:t>
      </w:r>
      <w:r w:rsidR="007378FE">
        <w:rPr>
          <w:sz w:val="28"/>
        </w:rPr>
        <w:t>2025 год и на плановый период 2026 и 2027 годов</w:t>
      </w:r>
      <w:r>
        <w:rPr>
          <w:sz w:val="28"/>
        </w:rPr>
        <w:t>.</w:t>
      </w:r>
    </w:p>
    <w:p w:rsidR="00D96D82" w:rsidRDefault="003554C8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3</w:t>
      </w:r>
      <w:r w:rsidR="00515E6C">
        <w:rPr>
          <w:sz w:val="28"/>
        </w:rPr>
        <w:t>. Настоящее постановление вступает в силу со дня его официального опубликования.</w:t>
      </w:r>
    </w:p>
    <w:p w:rsidR="003554C8" w:rsidRPr="008A6093" w:rsidRDefault="003554C8" w:rsidP="003554C8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4</w:t>
      </w:r>
      <w:r w:rsidRPr="008A6093">
        <w:rPr>
          <w:sz w:val="28"/>
          <w:szCs w:val="28"/>
        </w:rPr>
        <w:t>. </w:t>
      </w:r>
      <w:r w:rsidRPr="008A6093">
        <w:rPr>
          <w:kern w:val="2"/>
          <w:sz w:val="28"/>
          <w:szCs w:val="28"/>
        </w:rPr>
        <w:t>Контроль за исполнен</w:t>
      </w:r>
      <w:r>
        <w:rPr>
          <w:kern w:val="2"/>
          <w:sz w:val="28"/>
          <w:szCs w:val="28"/>
        </w:rPr>
        <w:t xml:space="preserve">ием постановления возложить на начальника </w:t>
      </w:r>
      <w:r>
        <w:rPr>
          <w:sz w:val="28"/>
          <w:szCs w:val="28"/>
        </w:rPr>
        <w:t xml:space="preserve">сектора экономики и финансов </w:t>
      </w:r>
      <w:r w:rsidRPr="008A6093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Глубочанского сельского поселения</w:t>
      </w:r>
      <w:r w:rsidRPr="008A6093">
        <w:rPr>
          <w:sz w:val="28"/>
          <w:szCs w:val="28"/>
        </w:rPr>
        <w:t xml:space="preserve"> </w:t>
      </w:r>
      <w:r>
        <w:rPr>
          <w:sz w:val="28"/>
          <w:szCs w:val="28"/>
        </w:rPr>
        <w:t>Кандаурову В.М.</w:t>
      </w:r>
    </w:p>
    <w:p w:rsidR="00D96D82" w:rsidRDefault="00D96D82">
      <w:pPr>
        <w:ind w:firstLine="709"/>
        <w:jc w:val="both"/>
        <w:rPr>
          <w:sz w:val="28"/>
        </w:rPr>
      </w:pPr>
    </w:p>
    <w:p w:rsidR="003554C8" w:rsidRPr="008A6093" w:rsidRDefault="003554C8" w:rsidP="003554C8">
      <w:pPr>
        <w:rPr>
          <w:kern w:val="2"/>
          <w:sz w:val="28"/>
          <w:szCs w:val="28"/>
        </w:rPr>
      </w:pPr>
      <w:r w:rsidRPr="008A6093">
        <w:rPr>
          <w:kern w:val="2"/>
          <w:sz w:val="28"/>
          <w:szCs w:val="28"/>
        </w:rPr>
        <w:t xml:space="preserve">Глава Администрации </w:t>
      </w:r>
    </w:p>
    <w:p w:rsidR="003554C8" w:rsidRPr="008A6093" w:rsidRDefault="003554C8" w:rsidP="003554C8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Глубочанского сельского поселения</w:t>
      </w:r>
      <w:r w:rsidRPr="008A6093">
        <w:rPr>
          <w:kern w:val="2"/>
          <w:sz w:val="28"/>
          <w:szCs w:val="28"/>
        </w:rPr>
        <w:tab/>
      </w:r>
      <w:r w:rsidRPr="008A6093">
        <w:rPr>
          <w:kern w:val="2"/>
          <w:sz w:val="28"/>
          <w:szCs w:val="28"/>
        </w:rPr>
        <w:tab/>
        <w:t xml:space="preserve">                            </w:t>
      </w:r>
      <w:r>
        <w:rPr>
          <w:kern w:val="2"/>
          <w:sz w:val="28"/>
          <w:szCs w:val="28"/>
        </w:rPr>
        <w:t>В.А.Шахаев</w:t>
      </w:r>
    </w:p>
    <w:p w:rsidR="003554C8" w:rsidRPr="008A6093" w:rsidRDefault="003554C8" w:rsidP="003554C8">
      <w:pPr>
        <w:spacing w:line="228" w:lineRule="auto"/>
        <w:ind w:right="4711"/>
        <w:rPr>
          <w:sz w:val="28"/>
          <w:szCs w:val="28"/>
        </w:rPr>
      </w:pPr>
      <w:r w:rsidRPr="008A6093">
        <w:rPr>
          <w:sz w:val="28"/>
          <w:szCs w:val="28"/>
        </w:rPr>
        <w:t>Постановление вносит:</w:t>
      </w:r>
    </w:p>
    <w:p w:rsidR="003554C8" w:rsidRDefault="003554C8" w:rsidP="003554C8">
      <w:pPr>
        <w:widowControl w:val="0"/>
        <w:autoSpaceDE w:val="0"/>
        <w:autoSpaceDN w:val="0"/>
        <w:spacing w:line="228" w:lineRule="auto"/>
        <w:jc w:val="both"/>
        <w:rPr>
          <w:sz w:val="28"/>
        </w:rPr>
      </w:pPr>
      <w:r>
        <w:rPr>
          <w:sz w:val="24"/>
          <w:szCs w:val="24"/>
        </w:rPr>
        <w:t>сектор экономики и финансов</w:t>
      </w:r>
    </w:p>
    <w:p w:rsidR="00D96D82" w:rsidRDefault="00515E6C">
      <w:pPr>
        <w:pageBreakBefore/>
        <w:widowControl w:val="0"/>
        <w:ind w:left="4820"/>
        <w:jc w:val="right"/>
        <w:rPr>
          <w:b/>
          <w:sz w:val="28"/>
        </w:rPr>
      </w:pPr>
      <w:r>
        <w:rPr>
          <w:b/>
          <w:sz w:val="28"/>
        </w:rPr>
        <w:lastRenderedPageBreak/>
        <w:t>Приложение</w:t>
      </w:r>
    </w:p>
    <w:p w:rsidR="00D96D82" w:rsidRDefault="00515E6C">
      <w:pPr>
        <w:widowControl w:val="0"/>
        <w:ind w:left="2835"/>
        <w:jc w:val="right"/>
        <w:rPr>
          <w:sz w:val="28"/>
        </w:rPr>
      </w:pPr>
      <w:r>
        <w:rPr>
          <w:sz w:val="28"/>
        </w:rPr>
        <w:t>к постановлению Администрации</w:t>
      </w:r>
    </w:p>
    <w:p w:rsidR="00D96D82" w:rsidRDefault="003554C8">
      <w:pPr>
        <w:widowControl w:val="0"/>
        <w:ind w:left="6237"/>
        <w:jc w:val="right"/>
        <w:rPr>
          <w:sz w:val="28"/>
        </w:rPr>
      </w:pPr>
      <w:r>
        <w:rPr>
          <w:sz w:val="28"/>
        </w:rPr>
        <w:t>Глубочанского сельского поселения</w:t>
      </w:r>
    </w:p>
    <w:p w:rsidR="00D96D82" w:rsidRDefault="00515E6C">
      <w:pPr>
        <w:widowControl w:val="0"/>
        <w:ind w:left="6237"/>
        <w:jc w:val="right"/>
        <w:rPr>
          <w:sz w:val="28"/>
        </w:rPr>
      </w:pPr>
      <w:r>
        <w:rPr>
          <w:sz w:val="28"/>
        </w:rPr>
        <w:t xml:space="preserve">      от </w:t>
      </w:r>
      <w:r w:rsidR="00AC6311">
        <w:rPr>
          <w:sz w:val="28"/>
        </w:rPr>
        <w:t>__</w:t>
      </w:r>
      <w:r>
        <w:rPr>
          <w:sz w:val="28"/>
        </w:rPr>
        <w:t>.10.202</w:t>
      </w:r>
      <w:r w:rsidR="007378FE">
        <w:rPr>
          <w:sz w:val="28"/>
        </w:rPr>
        <w:t>4</w:t>
      </w:r>
      <w:r>
        <w:rPr>
          <w:sz w:val="28"/>
        </w:rPr>
        <w:t xml:space="preserve"> № </w:t>
      </w:r>
      <w:r w:rsidR="00AC6311">
        <w:rPr>
          <w:sz w:val="28"/>
        </w:rPr>
        <w:t>___</w:t>
      </w:r>
    </w:p>
    <w:p w:rsidR="00D96D82" w:rsidRDefault="00D96D82">
      <w:pPr>
        <w:widowControl w:val="0"/>
        <w:jc w:val="both"/>
        <w:outlineLvl w:val="0"/>
        <w:rPr>
          <w:sz w:val="28"/>
        </w:rPr>
      </w:pPr>
    </w:p>
    <w:p w:rsidR="00D96D82" w:rsidRDefault="00515E6C">
      <w:pPr>
        <w:widowControl w:val="0"/>
        <w:jc w:val="center"/>
        <w:outlineLvl w:val="0"/>
        <w:rPr>
          <w:sz w:val="28"/>
        </w:rPr>
      </w:pPr>
      <w:r>
        <w:rPr>
          <w:sz w:val="28"/>
        </w:rPr>
        <w:t>ОСНОВНЫЕ НАПРАВЛЕНИЯ</w:t>
      </w:r>
    </w:p>
    <w:p w:rsidR="00D96D82" w:rsidRDefault="00515E6C">
      <w:pPr>
        <w:widowControl w:val="0"/>
        <w:jc w:val="center"/>
        <w:outlineLvl w:val="0"/>
        <w:rPr>
          <w:sz w:val="28"/>
        </w:rPr>
      </w:pPr>
      <w:r>
        <w:rPr>
          <w:sz w:val="28"/>
        </w:rPr>
        <w:t xml:space="preserve">бюджетной и налоговой политики </w:t>
      </w:r>
      <w:r w:rsidR="009A34DC">
        <w:rPr>
          <w:sz w:val="28"/>
        </w:rPr>
        <w:t>Глубочанского сельского поселения</w:t>
      </w:r>
      <w:r>
        <w:rPr>
          <w:sz w:val="28"/>
        </w:rPr>
        <w:t> </w:t>
      </w:r>
    </w:p>
    <w:p w:rsidR="00D96D82" w:rsidRDefault="00515E6C">
      <w:pPr>
        <w:widowControl w:val="0"/>
        <w:jc w:val="center"/>
        <w:outlineLvl w:val="0"/>
        <w:rPr>
          <w:sz w:val="28"/>
        </w:rPr>
      </w:pPr>
      <w:r>
        <w:rPr>
          <w:sz w:val="28"/>
        </w:rPr>
        <w:t>на 202</w:t>
      </w:r>
      <w:r w:rsidR="007378FE">
        <w:rPr>
          <w:sz w:val="28"/>
        </w:rPr>
        <w:t>5</w:t>
      </w:r>
      <w:r>
        <w:rPr>
          <w:sz w:val="28"/>
        </w:rPr>
        <w:t xml:space="preserve"> год и на плановый период 202</w:t>
      </w:r>
      <w:r w:rsidR="007378FE">
        <w:rPr>
          <w:sz w:val="28"/>
        </w:rPr>
        <w:t>6</w:t>
      </w:r>
      <w:r>
        <w:rPr>
          <w:sz w:val="28"/>
        </w:rPr>
        <w:t xml:space="preserve"> и 202</w:t>
      </w:r>
      <w:r w:rsidR="007378FE">
        <w:rPr>
          <w:sz w:val="28"/>
        </w:rPr>
        <w:t>7</w:t>
      </w:r>
      <w:r>
        <w:rPr>
          <w:sz w:val="28"/>
        </w:rPr>
        <w:t xml:space="preserve"> годов</w:t>
      </w:r>
    </w:p>
    <w:p w:rsidR="00D96D82" w:rsidRDefault="00D96D82">
      <w:pPr>
        <w:widowControl w:val="0"/>
        <w:jc w:val="both"/>
        <w:rPr>
          <w:sz w:val="28"/>
        </w:rPr>
      </w:pPr>
    </w:p>
    <w:p w:rsidR="007378FE" w:rsidRDefault="007378FE" w:rsidP="007378FE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Настоящие Основные направления разработаны с учетом основных приоритетов государственной политики Российской Федерации, Послания Президента Российской Федерации Федеральному Собранию Российской Федерации от 29.02.2024, Указа Президента Российской Федерации от 07.05.2024 № 309 «О национальных целях развития Российской Федерации на период до 2030 года и на перспективу до 2036 года», итогов реализации бюджетной и налоговой политики в 2023 – 2024 годах, и основных направлений бюджетной, налоговой и таможенно-тарифной политики Российской Федерации на 2025 год и на плановый период 2026 и 2027 годов.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Целью Основных направлений является определение условий и подходов, используемых для формирования проекта бюджета</w:t>
      </w:r>
      <w:r w:rsidR="00A715C5">
        <w:rPr>
          <w:sz w:val="28"/>
        </w:rPr>
        <w:t xml:space="preserve"> Глубочанского сельского поселения</w:t>
      </w:r>
      <w:r>
        <w:rPr>
          <w:sz w:val="28"/>
        </w:rPr>
        <w:t xml:space="preserve"> Зимовниковского района на 202</w:t>
      </w:r>
      <w:r w:rsidR="007378FE">
        <w:rPr>
          <w:sz w:val="28"/>
        </w:rPr>
        <w:t>5</w:t>
      </w:r>
      <w:r>
        <w:rPr>
          <w:sz w:val="28"/>
        </w:rPr>
        <w:t xml:space="preserve"> год и на плановый период 202</w:t>
      </w:r>
      <w:r w:rsidR="007378FE">
        <w:rPr>
          <w:sz w:val="28"/>
        </w:rPr>
        <w:t>6</w:t>
      </w:r>
      <w:r>
        <w:rPr>
          <w:sz w:val="28"/>
        </w:rPr>
        <w:t xml:space="preserve"> и 202</w:t>
      </w:r>
      <w:r w:rsidR="007378FE">
        <w:rPr>
          <w:sz w:val="28"/>
        </w:rPr>
        <w:t>7</w:t>
      </w:r>
      <w:r>
        <w:rPr>
          <w:sz w:val="28"/>
        </w:rPr>
        <w:t xml:space="preserve"> годов.</w:t>
      </w:r>
    </w:p>
    <w:p w:rsidR="00D96D82" w:rsidRDefault="00515E6C">
      <w:pPr>
        <w:widowControl w:val="0"/>
        <w:ind w:firstLine="567"/>
        <w:jc w:val="center"/>
        <w:rPr>
          <w:sz w:val="28"/>
        </w:rPr>
      </w:pPr>
      <w:r>
        <w:rPr>
          <w:sz w:val="28"/>
        </w:rPr>
        <w:t>1. Основные итоги реализации</w:t>
      </w:r>
    </w:p>
    <w:p w:rsidR="00D96D82" w:rsidRDefault="00515E6C">
      <w:pPr>
        <w:widowControl w:val="0"/>
        <w:ind w:firstLine="567"/>
        <w:jc w:val="center"/>
        <w:rPr>
          <w:sz w:val="28"/>
        </w:rPr>
      </w:pPr>
      <w:r>
        <w:rPr>
          <w:sz w:val="28"/>
        </w:rPr>
        <w:t>бюджетной и налоговой политики в 202</w:t>
      </w:r>
      <w:r w:rsidR="007378FE">
        <w:rPr>
          <w:sz w:val="28"/>
        </w:rPr>
        <w:t>3</w:t>
      </w:r>
      <w:r>
        <w:rPr>
          <w:sz w:val="28"/>
        </w:rPr>
        <w:t xml:space="preserve"> – 202</w:t>
      </w:r>
      <w:r w:rsidR="007378FE">
        <w:rPr>
          <w:sz w:val="28"/>
        </w:rPr>
        <w:t>4</w:t>
      </w:r>
      <w:r>
        <w:rPr>
          <w:sz w:val="28"/>
        </w:rPr>
        <w:t xml:space="preserve"> годах</w:t>
      </w:r>
    </w:p>
    <w:p w:rsidR="00D96D82" w:rsidRDefault="00D96D82">
      <w:pPr>
        <w:widowControl w:val="0"/>
        <w:ind w:firstLine="567"/>
        <w:jc w:val="both"/>
        <w:rPr>
          <w:sz w:val="28"/>
        </w:rPr>
      </w:pPr>
    </w:p>
    <w:p w:rsidR="007378FE" w:rsidRDefault="007378FE" w:rsidP="007378FE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условиях беспрецедентных внешних ограничений и реализации мер, направленных на защиту суверенитета и безопасности Российской Федерации, главной целью бюджетной политики было определено важность сохранения устойчивости бюджетной системы и социальной стабильности.</w:t>
      </w:r>
    </w:p>
    <w:p w:rsidR="007378FE" w:rsidRDefault="007378FE" w:rsidP="007378FE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Проводимая в 2023 году налоговая политика способствовала сохранению устойчивой положительной динамики поступлений.</w:t>
      </w:r>
    </w:p>
    <w:p w:rsidR="007378FE" w:rsidRDefault="007378FE" w:rsidP="007378FE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Положительная динамика доходов позволила обеспечить все расходные обязательства и обеспечить наличие остатков средств на едином счете </w:t>
      </w:r>
      <w:r w:rsidR="00FA6F99">
        <w:rPr>
          <w:sz w:val="28"/>
        </w:rPr>
        <w:t>ме</w:t>
      </w:r>
      <w:r>
        <w:rPr>
          <w:sz w:val="28"/>
        </w:rPr>
        <w:t>стного бюджета на будущий период.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 xml:space="preserve">Бюджетными параметрами были учтены приоритеты бюджетной политики по обеспечению первоочередных задач социально-экономического развития </w:t>
      </w:r>
      <w:r w:rsidR="00737518">
        <w:rPr>
          <w:sz w:val="28"/>
        </w:rPr>
        <w:t>Глубочанского сельского поселения</w:t>
      </w:r>
      <w:r>
        <w:rPr>
          <w:sz w:val="28"/>
        </w:rPr>
        <w:t>.</w:t>
      </w:r>
    </w:p>
    <w:p w:rsidR="00D96D82" w:rsidRDefault="00515E6C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 xml:space="preserve">Исполнение бюджета </w:t>
      </w:r>
      <w:r w:rsidR="00737518">
        <w:rPr>
          <w:sz w:val="28"/>
        </w:rPr>
        <w:t xml:space="preserve">Глубочанского сельского поселения </w:t>
      </w:r>
      <w:r>
        <w:rPr>
          <w:sz w:val="28"/>
        </w:rPr>
        <w:t>Зимовниковского района обеспечено в 202</w:t>
      </w:r>
      <w:r w:rsidR="00373589">
        <w:rPr>
          <w:sz w:val="28"/>
        </w:rPr>
        <w:t>3</w:t>
      </w:r>
      <w:r>
        <w:rPr>
          <w:sz w:val="28"/>
        </w:rPr>
        <w:t xml:space="preserve"> году с </w:t>
      </w:r>
      <w:r w:rsidR="00473F71">
        <w:rPr>
          <w:sz w:val="28"/>
        </w:rPr>
        <w:t>ростом от показателей 2022 года</w:t>
      </w:r>
      <w:r>
        <w:rPr>
          <w:sz w:val="28"/>
        </w:rPr>
        <w:t>.</w:t>
      </w:r>
    </w:p>
    <w:p w:rsidR="00D96D82" w:rsidRDefault="00473F71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 xml:space="preserve">Доходы бюджета </w:t>
      </w:r>
      <w:r w:rsidR="00737518">
        <w:rPr>
          <w:sz w:val="28"/>
        </w:rPr>
        <w:t xml:space="preserve">Глубочанского сельского поселения </w:t>
      </w:r>
      <w:r>
        <w:rPr>
          <w:sz w:val="28"/>
        </w:rPr>
        <w:t xml:space="preserve">Зимовниковского района </w:t>
      </w:r>
      <w:r w:rsidR="005E51BA">
        <w:rPr>
          <w:sz w:val="28"/>
        </w:rPr>
        <w:t xml:space="preserve">исполнены в объеме </w:t>
      </w:r>
      <w:r w:rsidR="00737518">
        <w:rPr>
          <w:sz w:val="28"/>
        </w:rPr>
        <w:t>13209,</w:t>
      </w:r>
      <w:r w:rsidR="00492DB7">
        <w:rPr>
          <w:sz w:val="28"/>
        </w:rPr>
        <w:t>7</w:t>
      </w:r>
      <w:r w:rsidR="00515E6C">
        <w:rPr>
          <w:sz w:val="28"/>
        </w:rPr>
        <w:t xml:space="preserve"> </w:t>
      </w:r>
      <w:r w:rsidR="00737518">
        <w:rPr>
          <w:sz w:val="28"/>
        </w:rPr>
        <w:t>тыс</w:t>
      </w:r>
      <w:r w:rsidR="00515E6C">
        <w:rPr>
          <w:sz w:val="28"/>
        </w:rPr>
        <w:t xml:space="preserve">. рублей, что </w:t>
      </w:r>
      <w:r w:rsidR="005E51BA">
        <w:rPr>
          <w:sz w:val="28"/>
        </w:rPr>
        <w:t>составляет</w:t>
      </w:r>
      <w:r w:rsidR="00515E6C">
        <w:rPr>
          <w:sz w:val="28"/>
        </w:rPr>
        <w:t xml:space="preserve"> </w:t>
      </w:r>
      <w:r w:rsidR="005E51BA">
        <w:rPr>
          <w:sz w:val="28"/>
        </w:rPr>
        <w:t>к плану</w:t>
      </w:r>
      <w:r w:rsidR="00515E6C">
        <w:rPr>
          <w:sz w:val="28"/>
        </w:rPr>
        <w:t xml:space="preserve"> </w:t>
      </w:r>
      <w:r w:rsidR="005E51BA">
        <w:rPr>
          <w:sz w:val="28"/>
        </w:rPr>
        <w:t>9</w:t>
      </w:r>
      <w:r w:rsidR="00737518">
        <w:rPr>
          <w:sz w:val="28"/>
        </w:rPr>
        <w:t>5,3</w:t>
      </w:r>
      <w:r w:rsidR="00515E6C">
        <w:rPr>
          <w:sz w:val="28"/>
        </w:rPr>
        <w:t xml:space="preserve"> процента, с ростом от 202</w:t>
      </w:r>
      <w:r>
        <w:rPr>
          <w:sz w:val="28"/>
        </w:rPr>
        <w:t>2</w:t>
      </w:r>
      <w:r w:rsidR="00515E6C">
        <w:rPr>
          <w:sz w:val="28"/>
        </w:rPr>
        <w:t xml:space="preserve"> года на </w:t>
      </w:r>
      <w:r w:rsidR="00737518">
        <w:rPr>
          <w:sz w:val="28"/>
        </w:rPr>
        <w:t>4,9</w:t>
      </w:r>
      <w:r w:rsidR="00515E6C">
        <w:rPr>
          <w:sz w:val="28"/>
        </w:rPr>
        <w:t xml:space="preserve"> процента. </w:t>
      </w:r>
    </w:p>
    <w:p w:rsidR="00D96D82" w:rsidRDefault="00473F71">
      <w:pPr>
        <w:ind w:firstLine="567"/>
        <w:jc w:val="both"/>
        <w:rPr>
          <w:sz w:val="28"/>
        </w:rPr>
      </w:pPr>
      <w:r w:rsidRPr="00473F71">
        <w:rPr>
          <w:sz w:val="28"/>
        </w:rPr>
        <w:t>Налоговые и неналоговые доходы</w:t>
      </w:r>
      <w:r>
        <w:rPr>
          <w:rStyle w:val="af7"/>
          <w:sz w:val="28"/>
        </w:rPr>
        <w:t xml:space="preserve"> </w:t>
      </w:r>
      <w:r w:rsidR="00515E6C">
        <w:rPr>
          <w:sz w:val="28"/>
        </w:rPr>
        <w:t xml:space="preserve">бюджета </w:t>
      </w:r>
      <w:r w:rsidR="00737518">
        <w:rPr>
          <w:sz w:val="28"/>
        </w:rPr>
        <w:t xml:space="preserve">Глубочанского сельского поселения </w:t>
      </w:r>
      <w:r w:rsidR="00515E6C">
        <w:rPr>
          <w:sz w:val="28"/>
        </w:rPr>
        <w:t xml:space="preserve">Зимовниковского района </w:t>
      </w:r>
      <w:r w:rsidRPr="00473F71">
        <w:rPr>
          <w:sz w:val="28"/>
        </w:rPr>
        <w:t xml:space="preserve">по итогам 2023 года составили </w:t>
      </w:r>
      <w:r w:rsidR="00737518">
        <w:rPr>
          <w:sz w:val="28"/>
        </w:rPr>
        <w:t>6706,3</w:t>
      </w:r>
      <w:r w:rsidR="00515E6C">
        <w:rPr>
          <w:sz w:val="28"/>
        </w:rPr>
        <w:t xml:space="preserve"> </w:t>
      </w:r>
      <w:r w:rsidR="003366DC">
        <w:rPr>
          <w:sz w:val="28"/>
        </w:rPr>
        <w:t>тыс</w:t>
      </w:r>
      <w:r w:rsidR="00515E6C">
        <w:rPr>
          <w:sz w:val="28"/>
        </w:rPr>
        <w:t xml:space="preserve">. </w:t>
      </w:r>
      <w:r w:rsidR="00515E6C">
        <w:rPr>
          <w:sz w:val="28"/>
        </w:rPr>
        <w:lastRenderedPageBreak/>
        <w:t xml:space="preserve">рублей, с </w:t>
      </w:r>
      <w:r w:rsidR="00737518">
        <w:rPr>
          <w:sz w:val="28"/>
        </w:rPr>
        <w:t xml:space="preserve">уменьшением </w:t>
      </w:r>
      <w:r w:rsidR="00515E6C">
        <w:rPr>
          <w:sz w:val="28"/>
        </w:rPr>
        <w:t>рост</w:t>
      </w:r>
      <w:r w:rsidR="00737518">
        <w:rPr>
          <w:sz w:val="28"/>
        </w:rPr>
        <w:t>а</w:t>
      </w:r>
      <w:r w:rsidR="00515E6C">
        <w:rPr>
          <w:sz w:val="28"/>
        </w:rPr>
        <w:t xml:space="preserve"> к 202</w:t>
      </w:r>
      <w:r>
        <w:rPr>
          <w:sz w:val="28"/>
        </w:rPr>
        <w:t>2</w:t>
      </w:r>
      <w:r w:rsidR="00515E6C">
        <w:rPr>
          <w:sz w:val="28"/>
        </w:rPr>
        <w:t xml:space="preserve"> году на </w:t>
      </w:r>
      <w:r w:rsidR="00737518">
        <w:rPr>
          <w:sz w:val="28"/>
        </w:rPr>
        <w:t>320,3</w:t>
      </w:r>
      <w:r w:rsidR="00515E6C">
        <w:rPr>
          <w:sz w:val="28"/>
        </w:rPr>
        <w:t xml:space="preserve"> </w:t>
      </w:r>
      <w:r w:rsidR="00737518">
        <w:rPr>
          <w:sz w:val="28"/>
        </w:rPr>
        <w:t>тыс</w:t>
      </w:r>
      <w:r w:rsidR="00515E6C">
        <w:rPr>
          <w:sz w:val="28"/>
        </w:rPr>
        <w:t>. рублей</w:t>
      </w:r>
      <w:bookmarkStart w:id="1" w:name="OLE_LINK1"/>
      <w:bookmarkEnd w:id="1"/>
      <w:r w:rsidR="00515E6C">
        <w:rPr>
          <w:sz w:val="28"/>
        </w:rPr>
        <w:t xml:space="preserve">, или на </w:t>
      </w:r>
      <w:r w:rsidR="00737518">
        <w:rPr>
          <w:sz w:val="28"/>
        </w:rPr>
        <w:t>4,6</w:t>
      </w:r>
      <w:r w:rsidR="00515E6C">
        <w:rPr>
          <w:sz w:val="28"/>
        </w:rPr>
        <w:t xml:space="preserve"> процент</w:t>
      </w:r>
      <w:r w:rsidR="005E51BA">
        <w:rPr>
          <w:sz w:val="28"/>
        </w:rPr>
        <w:t>а</w:t>
      </w:r>
      <w:r w:rsidR="00515E6C">
        <w:rPr>
          <w:sz w:val="28"/>
        </w:rPr>
        <w:t>.</w:t>
      </w:r>
    </w:p>
    <w:p w:rsidR="005E51BA" w:rsidRDefault="00473F71">
      <w:pPr>
        <w:tabs>
          <w:tab w:val="left" w:pos="993"/>
        </w:tabs>
        <w:ind w:firstLine="567"/>
        <w:jc w:val="both"/>
        <w:rPr>
          <w:sz w:val="28"/>
        </w:rPr>
      </w:pPr>
      <w:r w:rsidRPr="00473F71">
        <w:rPr>
          <w:spacing w:val="-4"/>
          <w:sz w:val="28"/>
        </w:rPr>
        <w:t xml:space="preserve">Расходы бюджета </w:t>
      </w:r>
      <w:r w:rsidR="00737518">
        <w:rPr>
          <w:sz w:val="28"/>
        </w:rPr>
        <w:t>Глубочанского сельского поселения</w:t>
      </w:r>
      <w:r w:rsidR="00737518">
        <w:rPr>
          <w:spacing w:val="-4"/>
          <w:sz w:val="28"/>
        </w:rPr>
        <w:t xml:space="preserve"> </w:t>
      </w:r>
      <w:r>
        <w:rPr>
          <w:spacing w:val="-4"/>
          <w:sz w:val="28"/>
        </w:rPr>
        <w:t xml:space="preserve">Зимовниковского района исполнены в 2023 году </w:t>
      </w:r>
      <w:r w:rsidR="00492DB7">
        <w:rPr>
          <w:spacing w:val="-4"/>
          <w:sz w:val="28"/>
        </w:rPr>
        <w:t>14477,3</w:t>
      </w:r>
      <w:r w:rsidR="00515E6C">
        <w:rPr>
          <w:spacing w:val="-4"/>
          <w:sz w:val="28"/>
        </w:rPr>
        <w:t xml:space="preserve"> </w:t>
      </w:r>
      <w:r w:rsidR="00492DB7">
        <w:rPr>
          <w:spacing w:val="-4"/>
          <w:sz w:val="28"/>
        </w:rPr>
        <w:t>тыс</w:t>
      </w:r>
      <w:r w:rsidR="00515E6C">
        <w:rPr>
          <w:spacing w:val="-4"/>
          <w:sz w:val="28"/>
        </w:rPr>
        <w:t xml:space="preserve">. рублей, или на </w:t>
      </w:r>
      <w:r w:rsidR="003366DC">
        <w:rPr>
          <w:spacing w:val="-4"/>
          <w:sz w:val="28"/>
        </w:rPr>
        <w:t>88,8</w:t>
      </w:r>
      <w:r w:rsidR="00515E6C">
        <w:rPr>
          <w:spacing w:val="-4"/>
          <w:sz w:val="28"/>
        </w:rPr>
        <w:t xml:space="preserve"> процента</w:t>
      </w:r>
      <w:r w:rsidR="00515E6C">
        <w:rPr>
          <w:sz w:val="28"/>
        </w:rPr>
        <w:t xml:space="preserve"> к плану и с ростом от 202</w:t>
      </w:r>
      <w:r w:rsidR="005E51BA">
        <w:rPr>
          <w:sz w:val="28"/>
        </w:rPr>
        <w:t>2</w:t>
      </w:r>
      <w:r w:rsidR="00515E6C">
        <w:rPr>
          <w:sz w:val="28"/>
        </w:rPr>
        <w:t xml:space="preserve"> года на </w:t>
      </w:r>
      <w:r w:rsidR="003366DC">
        <w:rPr>
          <w:sz w:val="28"/>
        </w:rPr>
        <w:t>18,5</w:t>
      </w:r>
      <w:r w:rsidR="00515E6C">
        <w:rPr>
          <w:sz w:val="28"/>
        </w:rPr>
        <w:t xml:space="preserve"> процент</w:t>
      </w:r>
      <w:r w:rsidR="005E51BA">
        <w:rPr>
          <w:sz w:val="28"/>
        </w:rPr>
        <w:t>а</w:t>
      </w:r>
      <w:r w:rsidR="00515E6C">
        <w:rPr>
          <w:sz w:val="28"/>
        </w:rPr>
        <w:t>. По результатам исполнения бюджета сложилось превышение</w:t>
      </w:r>
      <w:r w:rsidR="003366DC">
        <w:rPr>
          <w:sz w:val="28"/>
        </w:rPr>
        <w:t xml:space="preserve"> расходов над</w:t>
      </w:r>
      <w:r w:rsidR="00515E6C">
        <w:rPr>
          <w:sz w:val="28"/>
        </w:rPr>
        <w:t xml:space="preserve"> </w:t>
      </w:r>
      <w:r w:rsidR="005E51BA">
        <w:rPr>
          <w:sz w:val="28"/>
        </w:rPr>
        <w:t>доход</w:t>
      </w:r>
      <w:r w:rsidR="003366DC">
        <w:rPr>
          <w:sz w:val="28"/>
        </w:rPr>
        <w:t>ами</w:t>
      </w:r>
      <w:r w:rsidR="00515E6C">
        <w:rPr>
          <w:sz w:val="28"/>
        </w:rPr>
        <w:t xml:space="preserve"> бюджета (</w:t>
      </w:r>
      <w:r w:rsidR="003366DC">
        <w:rPr>
          <w:sz w:val="28"/>
        </w:rPr>
        <w:t>де</w:t>
      </w:r>
      <w:r w:rsidR="00515E6C">
        <w:rPr>
          <w:sz w:val="28"/>
        </w:rPr>
        <w:t xml:space="preserve">фицит) в объеме </w:t>
      </w:r>
      <w:r w:rsidR="003366DC">
        <w:rPr>
          <w:sz w:val="28"/>
        </w:rPr>
        <w:t>1267,6</w:t>
      </w:r>
      <w:r w:rsidR="00515E6C">
        <w:rPr>
          <w:sz w:val="28"/>
        </w:rPr>
        <w:t xml:space="preserve"> </w:t>
      </w:r>
      <w:r w:rsidR="003366DC">
        <w:rPr>
          <w:sz w:val="28"/>
        </w:rPr>
        <w:t>тыс</w:t>
      </w:r>
      <w:r w:rsidR="00515E6C">
        <w:rPr>
          <w:sz w:val="28"/>
        </w:rPr>
        <w:t>. рублей.</w:t>
      </w:r>
    </w:p>
    <w:p w:rsidR="005E51BA" w:rsidRDefault="005E51BA">
      <w:pPr>
        <w:tabs>
          <w:tab w:val="left" w:pos="993"/>
        </w:tabs>
        <w:ind w:firstLine="567"/>
        <w:jc w:val="both"/>
        <w:rPr>
          <w:sz w:val="28"/>
        </w:rPr>
      </w:pPr>
      <w:r>
        <w:rPr>
          <w:sz w:val="28"/>
        </w:rPr>
        <w:t>Бюджетная политика в сфере расходов местного бюджета была направлена на решение с</w:t>
      </w:r>
      <w:r w:rsidR="001F02C8">
        <w:rPr>
          <w:sz w:val="28"/>
        </w:rPr>
        <w:t>оциальных и экономических задач</w:t>
      </w:r>
      <w:r>
        <w:rPr>
          <w:sz w:val="28"/>
        </w:rPr>
        <w:t xml:space="preserve">. Приоритетом являлось сохранение стабильности бюджетной системы в целях выполнения обязательств перед жителями </w:t>
      </w:r>
      <w:r w:rsidR="001F02C8">
        <w:rPr>
          <w:sz w:val="28"/>
        </w:rPr>
        <w:t>Глубочанского сельского поселения</w:t>
      </w:r>
      <w:r w:rsidR="006339B1">
        <w:rPr>
          <w:sz w:val="28"/>
        </w:rPr>
        <w:t>.</w:t>
      </w:r>
    </w:p>
    <w:p w:rsidR="006339B1" w:rsidRDefault="006339B1" w:rsidP="006339B1">
      <w:pPr>
        <w:pStyle w:val="af6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111111"/>
          <w:sz w:val="28"/>
        </w:rPr>
        <w:t>Проведено увеличение заработной платы с учетом повышения минимального размера оплаты труда и индексации на уровень инфляции.</w:t>
      </w:r>
      <w:r>
        <w:rPr>
          <w:rFonts w:ascii="Times New Roman" w:hAnsi="Times New Roman"/>
          <w:sz w:val="28"/>
        </w:rPr>
        <w:t xml:space="preserve"> 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 xml:space="preserve">По-прежнему приоритетным направлением являлись расходы на социальную сферу. На эти цели направлено </w:t>
      </w:r>
      <w:r w:rsidR="001F02C8">
        <w:rPr>
          <w:sz w:val="28"/>
        </w:rPr>
        <w:t>38,4</w:t>
      </w:r>
      <w:r>
        <w:rPr>
          <w:sz w:val="28"/>
        </w:rPr>
        <w:t xml:space="preserve"> процента расходов бюджета</w:t>
      </w:r>
      <w:r w:rsidR="001F02C8" w:rsidRPr="001F02C8">
        <w:rPr>
          <w:sz w:val="28"/>
        </w:rPr>
        <w:t xml:space="preserve"> </w:t>
      </w:r>
      <w:r w:rsidR="001F02C8">
        <w:rPr>
          <w:sz w:val="28"/>
        </w:rPr>
        <w:t>Глубочанского сельского поселения</w:t>
      </w:r>
      <w:r>
        <w:rPr>
          <w:sz w:val="28"/>
        </w:rPr>
        <w:t xml:space="preserve"> Зимовниковского района.</w:t>
      </w:r>
    </w:p>
    <w:p w:rsidR="000D5942" w:rsidRDefault="000D5942" w:rsidP="000D5942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На постоянной основе осуществлялась работа по оптимизации расходов местного бюджета. 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За период I полугодия 202</w:t>
      </w:r>
      <w:r w:rsidR="000D5942">
        <w:rPr>
          <w:sz w:val="28"/>
        </w:rPr>
        <w:t>4</w:t>
      </w:r>
      <w:r>
        <w:rPr>
          <w:sz w:val="28"/>
        </w:rPr>
        <w:t xml:space="preserve"> г. исполнение бюджета </w:t>
      </w:r>
      <w:r w:rsidR="007C3180">
        <w:rPr>
          <w:sz w:val="28"/>
        </w:rPr>
        <w:t xml:space="preserve">Глубочанского сельского поселения </w:t>
      </w:r>
      <w:r>
        <w:rPr>
          <w:sz w:val="28"/>
        </w:rPr>
        <w:t xml:space="preserve">Зимовниковского района обеспечено с положительной динамикой относительно аналогичных показателей прошлого года. </w:t>
      </w:r>
    </w:p>
    <w:p w:rsidR="000D5942" w:rsidRDefault="00515E6C">
      <w:pPr>
        <w:ind w:firstLine="567"/>
        <w:jc w:val="both"/>
        <w:rPr>
          <w:sz w:val="28"/>
        </w:rPr>
      </w:pPr>
      <w:r>
        <w:rPr>
          <w:sz w:val="28"/>
        </w:rPr>
        <w:t xml:space="preserve">Доходы исполнены в сумме </w:t>
      </w:r>
      <w:r w:rsidR="00B23760">
        <w:rPr>
          <w:sz w:val="28"/>
        </w:rPr>
        <w:t>6</w:t>
      </w:r>
      <w:r w:rsidR="00F04FB8">
        <w:rPr>
          <w:sz w:val="28"/>
        </w:rPr>
        <w:t>775,6</w:t>
      </w:r>
      <w:r>
        <w:rPr>
          <w:sz w:val="28"/>
        </w:rPr>
        <w:t xml:space="preserve"> </w:t>
      </w:r>
      <w:r w:rsidR="00B23760">
        <w:rPr>
          <w:sz w:val="28"/>
        </w:rPr>
        <w:t>тыс</w:t>
      </w:r>
      <w:r>
        <w:rPr>
          <w:sz w:val="28"/>
        </w:rPr>
        <w:t xml:space="preserve">. рублей, или </w:t>
      </w:r>
      <w:r w:rsidR="00B23760">
        <w:rPr>
          <w:sz w:val="28"/>
        </w:rPr>
        <w:t>33,5</w:t>
      </w:r>
      <w:r>
        <w:rPr>
          <w:sz w:val="28"/>
        </w:rPr>
        <w:t xml:space="preserve"> процента к годовому плану</w:t>
      </w:r>
      <w:r w:rsidR="000D5942">
        <w:rPr>
          <w:sz w:val="28"/>
        </w:rPr>
        <w:t>.</w:t>
      </w:r>
      <w:r>
        <w:rPr>
          <w:sz w:val="28"/>
        </w:rPr>
        <w:t xml:space="preserve"> </w:t>
      </w:r>
      <w:r w:rsidR="000D5942">
        <w:rPr>
          <w:sz w:val="28"/>
        </w:rPr>
        <w:t>Рост</w:t>
      </w:r>
      <w:r w:rsidR="000D5942">
        <w:t> </w:t>
      </w:r>
      <w:r w:rsidR="000D5942">
        <w:rPr>
          <w:sz w:val="28"/>
        </w:rPr>
        <w:t xml:space="preserve">фактических поступлений от аналогичного периода 2023 года составил </w:t>
      </w:r>
      <w:r w:rsidR="007C5551">
        <w:rPr>
          <w:sz w:val="28"/>
        </w:rPr>
        <w:t>1052,5</w:t>
      </w:r>
      <w:r w:rsidR="000D5942">
        <w:rPr>
          <w:sz w:val="28"/>
        </w:rPr>
        <w:t> </w:t>
      </w:r>
      <w:r w:rsidR="00B23760">
        <w:rPr>
          <w:sz w:val="28"/>
        </w:rPr>
        <w:t>тыс</w:t>
      </w:r>
      <w:r w:rsidR="000D5942">
        <w:rPr>
          <w:sz w:val="28"/>
        </w:rPr>
        <w:t xml:space="preserve">. рублей. </w:t>
      </w:r>
      <w:r>
        <w:rPr>
          <w:sz w:val="28"/>
        </w:rPr>
        <w:t xml:space="preserve">В том числе собственные налоговые и неналоговые поступления составили </w:t>
      </w:r>
      <w:r w:rsidR="00B23760">
        <w:rPr>
          <w:sz w:val="28"/>
        </w:rPr>
        <w:t>2779,8</w:t>
      </w:r>
      <w:r>
        <w:rPr>
          <w:sz w:val="28"/>
        </w:rPr>
        <w:t xml:space="preserve"> </w:t>
      </w:r>
      <w:r w:rsidR="00B23760">
        <w:rPr>
          <w:sz w:val="28"/>
        </w:rPr>
        <w:t>тыс</w:t>
      </w:r>
      <w:r>
        <w:rPr>
          <w:sz w:val="28"/>
        </w:rPr>
        <w:t xml:space="preserve">. рублей, </w:t>
      </w:r>
      <w:r w:rsidR="00DB7990">
        <w:rPr>
          <w:sz w:val="28"/>
        </w:rPr>
        <w:t>рост к</w:t>
      </w:r>
      <w:r>
        <w:rPr>
          <w:sz w:val="28"/>
        </w:rPr>
        <w:t xml:space="preserve"> аналогично</w:t>
      </w:r>
      <w:r w:rsidR="00DB7990">
        <w:rPr>
          <w:sz w:val="28"/>
        </w:rPr>
        <w:t>му</w:t>
      </w:r>
      <w:r>
        <w:rPr>
          <w:sz w:val="28"/>
        </w:rPr>
        <w:t xml:space="preserve"> период</w:t>
      </w:r>
      <w:r w:rsidR="00DB7990">
        <w:rPr>
          <w:sz w:val="28"/>
        </w:rPr>
        <w:t>у</w:t>
      </w:r>
      <w:r>
        <w:rPr>
          <w:sz w:val="28"/>
        </w:rPr>
        <w:t xml:space="preserve"> прошлого года на </w:t>
      </w:r>
      <w:r w:rsidR="00B23760">
        <w:rPr>
          <w:sz w:val="28"/>
        </w:rPr>
        <w:t>78,3</w:t>
      </w:r>
      <w:r>
        <w:rPr>
          <w:sz w:val="28"/>
        </w:rPr>
        <w:t xml:space="preserve"> процента. 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 xml:space="preserve">Расходы исполнены в объеме </w:t>
      </w:r>
      <w:r w:rsidR="00AC1415">
        <w:rPr>
          <w:sz w:val="28"/>
        </w:rPr>
        <w:t>7219,0 тыс.</w:t>
      </w:r>
      <w:r w:rsidR="00DB7990">
        <w:rPr>
          <w:sz w:val="28"/>
        </w:rPr>
        <w:t>рублей, или </w:t>
      </w:r>
      <w:r w:rsidR="00AC1415">
        <w:rPr>
          <w:sz w:val="28"/>
        </w:rPr>
        <w:t>33,7</w:t>
      </w:r>
      <w:r>
        <w:rPr>
          <w:sz w:val="28"/>
        </w:rPr>
        <w:t> процент</w:t>
      </w:r>
      <w:r w:rsidR="00DB7990">
        <w:rPr>
          <w:sz w:val="28"/>
        </w:rPr>
        <w:t>ов</w:t>
      </w:r>
      <w:r>
        <w:rPr>
          <w:sz w:val="28"/>
        </w:rPr>
        <w:t xml:space="preserve"> к плану, с ростом к I полугодию 202</w:t>
      </w:r>
      <w:r w:rsidR="00DB7990">
        <w:rPr>
          <w:sz w:val="28"/>
        </w:rPr>
        <w:t>3</w:t>
      </w:r>
      <w:r>
        <w:rPr>
          <w:sz w:val="28"/>
        </w:rPr>
        <w:t xml:space="preserve"> г. на </w:t>
      </w:r>
      <w:r w:rsidR="002D6B52">
        <w:rPr>
          <w:sz w:val="28"/>
        </w:rPr>
        <w:t>20,8</w:t>
      </w:r>
      <w:r>
        <w:rPr>
          <w:sz w:val="28"/>
        </w:rPr>
        <w:t xml:space="preserve"> процента. </w:t>
      </w:r>
    </w:p>
    <w:p w:rsidR="00D96D82" w:rsidRDefault="00DB7990">
      <w:pPr>
        <w:ind w:firstLine="567"/>
        <w:jc w:val="both"/>
        <w:rPr>
          <w:sz w:val="28"/>
        </w:rPr>
      </w:pPr>
      <w:r>
        <w:rPr>
          <w:sz w:val="28"/>
        </w:rPr>
        <w:t>Д</w:t>
      </w:r>
      <w:r w:rsidR="00515E6C">
        <w:rPr>
          <w:sz w:val="28"/>
        </w:rPr>
        <w:t>ефицит местного бюджета соответствует предельному значению, установленному статьей 92</w:t>
      </w:r>
      <w:r w:rsidR="00515E6C">
        <w:rPr>
          <w:sz w:val="28"/>
          <w:vertAlign w:val="superscript"/>
        </w:rPr>
        <w:t>1</w:t>
      </w:r>
      <w:r w:rsidR="00515E6C">
        <w:rPr>
          <w:sz w:val="28"/>
        </w:rPr>
        <w:t xml:space="preserve"> Бюджетного кодекса Российской Федерации.</w:t>
      </w:r>
    </w:p>
    <w:p w:rsidR="00796A49" w:rsidRDefault="00796A49" w:rsidP="00796A49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Расходы местного бюджета направлены на реализацию принятых расходных обязательств с учетом фактической потребности и готовности к использованию бюджетных средств. </w:t>
      </w:r>
    </w:p>
    <w:p w:rsidR="00796A49" w:rsidRDefault="00796A49" w:rsidP="00796A49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 расходной части местного бюджета приоритетным финансированием в объеме </w:t>
      </w:r>
      <w:r w:rsidR="002D6B52">
        <w:rPr>
          <w:sz w:val="28"/>
        </w:rPr>
        <w:t>3108,0</w:t>
      </w:r>
      <w:r>
        <w:rPr>
          <w:sz w:val="28"/>
        </w:rPr>
        <w:t xml:space="preserve"> </w:t>
      </w:r>
      <w:r w:rsidR="002D6B52">
        <w:rPr>
          <w:sz w:val="28"/>
        </w:rPr>
        <w:t>тыс</w:t>
      </w:r>
      <w:r w:rsidR="00A908DA">
        <w:rPr>
          <w:sz w:val="28"/>
        </w:rPr>
        <w:t>.</w:t>
      </w:r>
      <w:r>
        <w:rPr>
          <w:sz w:val="28"/>
        </w:rPr>
        <w:t xml:space="preserve"> рублей обеспечены отрасли социальной сферы, или</w:t>
      </w:r>
      <w:r>
        <w:t> </w:t>
      </w:r>
      <w:r w:rsidR="002D6B52">
        <w:t>43,1</w:t>
      </w:r>
      <w:r>
        <w:t> </w:t>
      </w:r>
      <w:r>
        <w:rPr>
          <w:sz w:val="28"/>
        </w:rPr>
        <w:t xml:space="preserve">процента всех расходов </w:t>
      </w:r>
      <w:r w:rsidR="00A908DA">
        <w:rPr>
          <w:sz w:val="28"/>
        </w:rPr>
        <w:t>ме</w:t>
      </w:r>
      <w:r>
        <w:rPr>
          <w:sz w:val="28"/>
        </w:rPr>
        <w:t>стного бюджета.</w:t>
      </w:r>
    </w:p>
    <w:p w:rsidR="00796A49" w:rsidRDefault="00796A49" w:rsidP="00796A49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На отрасли национальной экономики и жилищно-коммунального хозяйства направлено </w:t>
      </w:r>
      <w:r w:rsidR="002D6B52">
        <w:rPr>
          <w:sz w:val="28"/>
        </w:rPr>
        <w:t>483,6</w:t>
      </w:r>
      <w:r>
        <w:rPr>
          <w:sz w:val="28"/>
        </w:rPr>
        <w:t xml:space="preserve"> </w:t>
      </w:r>
      <w:r w:rsidR="002D6B52">
        <w:rPr>
          <w:sz w:val="28"/>
        </w:rPr>
        <w:t>тыс</w:t>
      </w:r>
      <w:r w:rsidR="005A66D9">
        <w:rPr>
          <w:sz w:val="28"/>
        </w:rPr>
        <w:t>.</w:t>
      </w:r>
      <w:r>
        <w:rPr>
          <w:sz w:val="28"/>
        </w:rPr>
        <w:t xml:space="preserve"> рублей.</w:t>
      </w:r>
    </w:p>
    <w:p w:rsidR="005A66D9" w:rsidRDefault="00796A49" w:rsidP="005A66D9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Объем «бюджета развития» в I полугодии 2024 г. </w:t>
      </w:r>
      <w:r w:rsidR="005A66D9">
        <w:rPr>
          <w:sz w:val="28"/>
        </w:rPr>
        <w:t xml:space="preserve">составил </w:t>
      </w:r>
      <w:r w:rsidR="002D6B52">
        <w:rPr>
          <w:sz w:val="28"/>
        </w:rPr>
        <w:t>87,9 тыс</w:t>
      </w:r>
      <w:r w:rsidR="005A66D9">
        <w:rPr>
          <w:sz w:val="28"/>
        </w:rPr>
        <w:t xml:space="preserve">. </w:t>
      </w:r>
      <w:r>
        <w:rPr>
          <w:sz w:val="28"/>
        </w:rPr>
        <w:t>рублей</w:t>
      </w:r>
      <w:r w:rsidR="005A66D9">
        <w:rPr>
          <w:sz w:val="28"/>
        </w:rPr>
        <w:t>.</w:t>
      </w:r>
    </w:p>
    <w:p w:rsidR="00022B58" w:rsidRDefault="00022B58" w:rsidP="00022B58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 2024 году в рамках заключенного соглашения с Министерством финансов Ростовской области обеспечиваются меры по социально-экономическому развитию и оздоровлению государственных финансов </w:t>
      </w:r>
      <w:r w:rsidR="003B551E">
        <w:rPr>
          <w:sz w:val="28"/>
        </w:rPr>
        <w:t xml:space="preserve">Глубочанского сельского поселения </w:t>
      </w:r>
      <w:r>
        <w:rPr>
          <w:sz w:val="28"/>
        </w:rPr>
        <w:t>Зимовниковского района на 2024 год, в их числе:</w:t>
      </w:r>
    </w:p>
    <w:p w:rsidR="00022B58" w:rsidRDefault="00022B58" w:rsidP="00022B58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неснижение расходов на предоставление мер социальной поддержки, </w:t>
      </w:r>
      <w:r>
        <w:rPr>
          <w:sz w:val="28"/>
        </w:rPr>
        <w:lastRenderedPageBreak/>
        <w:t>выплату заработной платы работникам бюджетной сферы;</w:t>
      </w:r>
    </w:p>
    <w:p w:rsidR="00022B58" w:rsidRDefault="00022B58" w:rsidP="00022B58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отсутствие просроченной кредиторской задолженности по расходам  бюджета </w:t>
      </w:r>
      <w:r w:rsidR="003B551E">
        <w:rPr>
          <w:sz w:val="28"/>
        </w:rPr>
        <w:t xml:space="preserve">Глубочанского сельского поселения </w:t>
      </w:r>
      <w:r>
        <w:rPr>
          <w:sz w:val="28"/>
        </w:rPr>
        <w:t>Зимовниковского района;</w:t>
      </w:r>
    </w:p>
    <w:p w:rsidR="0049575A" w:rsidRDefault="0049575A" w:rsidP="00022B58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реализация планов мероприятий по взысканию дебиторской задолженности по платежам в бюджет </w:t>
      </w:r>
      <w:r w:rsidR="003B551E">
        <w:rPr>
          <w:sz w:val="28"/>
        </w:rPr>
        <w:t xml:space="preserve">Глубочанского сельского поселения </w:t>
      </w:r>
      <w:r>
        <w:rPr>
          <w:sz w:val="28"/>
        </w:rPr>
        <w:t xml:space="preserve">Зимовниковского района, пеням и штрафам по ним, утвержденных в соответствии с постановлением Администрации </w:t>
      </w:r>
      <w:r w:rsidR="007D411C">
        <w:rPr>
          <w:sz w:val="28"/>
        </w:rPr>
        <w:t xml:space="preserve">Глубочанского сельского поселения </w:t>
      </w:r>
      <w:r>
        <w:rPr>
          <w:sz w:val="28"/>
        </w:rPr>
        <w:t xml:space="preserve">от </w:t>
      </w:r>
      <w:r w:rsidR="007D411C">
        <w:rPr>
          <w:sz w:val="28"/>
        </w:rPr>
        <w:t>26</w:t>
      </w:r>
      <w:r>
        <w:rPr>
          <w:sz w:val="28"/>
        </w:rPr>
        <w:t xml:space="preserve">.03.2024 № </w:t>
      </w:r>
      <w:r w:rsidR="007D411C">
        <w:rPr>
          <w:sz w:val="28"/>
        </w:rPr>
        <w:t>35</w:t>
      </w:r>
      <w:r>
        <w:rPr>
          <w:sz w:val="28"/>
        </w:rPr>
        <w:t>;</w:t>
      </w:r>
    </w:p>
    <w:p w:rsidR="00901E5E" w:rsidRDefault="00901E5E" w:rsidP="005A66D9">
      <w:pPr>
        <w:widowControl w:val="0"/>
        <w:ind w:firstLine="709"/>
        <w:jc w:val="both"/>
        <w:rPr>
          <w:sz w:val="28"/>
        </w:rPr>
      </w:pPr>
    </w:p>
    <w:p w:rsidR="00D96D82" w:rsidRDefault="00515E6C">
      <w:pPr>
        <w:ind w:firstLine="567"/>
        <w:jc w:val="center"/>
        <w:rPr>
          <w:sz w:val="28"/>
        </w:rPr>
      </w:pPr>
      <w:r>
        <w:rPr>
          <w:sz w:val="28"/>
        </w:rPr>
        <w:t xml:space="preserve">2. Основные цели и задачи бюджетной и налоговой политики </w:t>
      </w:r>
    </w:p>
    <w:p w:rsidR="00D96D82" w:rsidRDefault="00515E6C">
      <w:pPr>
        <w:ind w:firstLine="567"/>
        <w:jc w:val="center"/>
        <w:rPr>
          <w:sz w:val="28"/>
        </w:rPr>
      </w:pPr>
      <w:r>
        <w:rPr>
          <w:sz w:val="28"/>
        </w:rPr>
        <w:t>на 202</w:t>
      </w:r>
      <w:r w:rsidR="005A7E13">
        <w:rPr>
          <w:sz w:val="28"/>
        </w:rPr>
        <w:t>5</w:t>
      </w:r>
      <w:r>
        <w:rPr>
          <w:sz w:val="28"/>
        </w:rPr>
        <w:t xml:space="preserve"> год и на плановый период 202</w:t>
      </w:r>
      <w:r w:rsidR="005A7E13">
        <w:rPr>
          <w:sz w:val="28"/>
        </w:rPr>
        <w:t>6</w:t>
      </w:r>
      <w:r>
        <w:rPr>
          <w:sz w:val="28"/>
        </w:rPr>
        <w:t xml:space="preserve"> и 202</w:t>
      </w:r>
      <w:r w:rsidR="005A7E13">
        <w:rPr>
          <w:sz w:val="28"/>
        </w:rPr>
        <w:t>7</w:t>
      </w:r>
      <w:r>
        <w:rPr>
          <w:sz w:val="28"/>
        </w:rPr>
        <w:t xml:space="preserve"> годов</w:t>
      </w:r>
    </w:p>
    <w:p w:rsidR="00D96D82" w:rsidRDefault="00D96D82">
      <w:pPr>
        <w:widowControl w:val="0"/>
        <w:ind w:firstLine="567"/>
        <w:jc w:val="center"/>
        <w:rPr>
          <w:sz w:val="28"/>
        </w:rPr>
      </w:pP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 xml:space="preserve">Бюджетная и налоговая политика </w:t>
      </w:r>
      <w:r w:rsidR="002556E1">
        <w:rPr>
          <w:sz w:val="28"/>
        </w:rPr>
        <w:t xml:space="preserve">Глубочанского сельского поселения </w:t>
      </w:r>
      <w:r>
        <w:rPr>
          <w:sz w:val="28"/>
        </w:rPr>
        <w:t>на 202</w:t>
      </w:r>
      <w:r w:rsidR="00610894">
        <w:rPr>
          <w:sz w:val="28"/>
        </w:rPr>
        <w:t>5</w:t>
      </w:r>
      <w:r>
        <w:rPr>
          <w:sz w:val="28"/>
        </w:rPr>
        <w:t> год и на плановый период 202</w:t>
      </w:r>
      <w:r w:rsidR="00610894">
        <w:rPr>
          <w:sz w:val="28"/>
        </w:rPr>
        <w:t>6</w:t>
      </w:r>
      <w:r>
        <w:rPr>
          <w:sz w:val="28"/>
        </w:rPr>
        <w:t xml:space="preserve"> и 202</w:t>
      </w:r>
      <w:r w:rsidR="00610894">
        <w:rPr>
          <w:sz w:val="28"/>
        </w:rPr>
        <w:t>7</w:t>
      </w:r>
      <w:r>
        <w:rPr>
          <w:sz w:val="28"/>
        </w:rPr>
        <w:t xml:space="preserve"> годов будет соответствовать основным подходам, реализуемым в 202</w:t>
      </w:r>
      <w:r w:rsidR="00610894">
        <w:rPr>
          <w:sz w:val="28"/>
        </w:rPr>
        <w:t>4</w:t>
      </w:r>
      <w:r>
        <w:rPr>
          <w:sz w:val="28"/>
        </w:rPr>
        <w:t xml:space="preserve"> году с учетом эффективного расходования бюджетных средств, оптимизации и переформатирования расходов местного бюджета, создания резерва для обеспечения приоритетных и непредвиденных расходов местного бюджета.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Главной целью бюджетной политики определена важность сохранения устойчивости и сбалансированности бюджетной системы.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Основные направления бюджетной политики на 202</w:t>
      </w:r>
      <w:r w:rsidR="00610894">
        <w:rPr>
          <w:sz w:val="28"/>
        </w:rPr>
        <w:t>5</w:t>
      </w:r>
      <w:r>
        <w:rPr>
          <w:sz w:val="28"/>
        </w:rPr>
        <w:t xml:space="preserve"> – 202</w:t>
      </w:r>
      <w:r w:rsidR="00610894">
        <w:rPr>
          <w:sz w:val="28"/>
        </w:rPr>
        <w:t>7</w:t>
      </w:r>
      <w:r>
        <w:rPr>
          <w:sz w:val="28"/>
        </w:rPr>
        <w:t xml:space="preserve"> годы сконцентрированы в первую очередь на реализации задач, поставленных Президентом Российской Федерации и Губернатором Ростовской области. </w:t>
      </w:r>
    </w:p>
    <w:p w:rsidR="00610894" w:rsidRDefault="00610894" w:rsidP="0061089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Ключевые задачи – достижение национальных целей развития Российской Федерации на период до 2030 года и на перспективу до 2036 года, утвержденных Указом Президента Российской Федерации от 07.05.2024 № 309.</w:t>
      </w:r>
    </w:p>
    <w:p w:rsidR="00610894" w:rsidRDefault="00610894" w:rsidP="00610894">
      <w:pPr>
        <w:widowControl w:val="0"/>
        <w:ind w:firstLine="709"/>
        <w:jc w:val="both"/>
        <w:rPr>
          <w:sz w:val="28"/>
        </w:rPr>
      </w:pPr>
      <w:r w:rsidRPr="00610894">
        <w:rPr>
          <w:sz w:val="28"/>
        </w:rPr>
        <w:t>Эффективное управление расходами будет обеспечиваться посредством</w:t>
      </w:r>
      <w:r>
        <w:rPr>
          <w:sz w:val="28"/>
        </w:rPr>
        <w:t xml:space="preserve"> </w:t>
      </w:r>
      <w:r w:rsidRPr="00610894">
        <w:rPr>
          <w:sz w:val="28"/>
        </w:rPr>
        <w:t xml:space="preserve">перехода на новую систему управления </w:t>
      </w:r>
      <w:r>
        <w:rPr>
          <w:sz w:val="28"/>
        </w:rPr>
        <w:t>муниципаль</w:t>
      </w:r>
      <w:r w:rsidRPr="00610894">
        <w:rPr>
          <w:sz w:val="28"/>
        </w:rPr>
        <w:t>ными программами,</w:t>
      </w:r>
      <w:r>
        <w:rPr>
          <w:sz w:val="28"/>
        </w:rPr>
        <w:t xml:space="preserve"> </w:t>
      </w:r>
      <w:r w:rsidRPr="00610894">
        <w:rPr>
          <w:sz w:val="28"/>
        </w:rPr>
        <w:t>предусматривающую перевод на единые проектные принципы управления,</w:t>
      </w:r>
      <w:r>
        <w:rPr>
          <w:sz w:val="28"/>
        </w:rPr>
        <w:t xml:space="preserve"> </w:t>
      </w:r>
      <w:r w:rsidRPr="00610894">
        <w:rPr>
          <w:sz w:val="28"/>
        </w:rPr>
        <w:t>совершенствование механизма целеполагания с ориентацией на достижение</w:t>
      </w:r>
      <w:r>
        <w:rPr>
          <w:sz w:val="28"/>
        </w:rPr>
        <w:t xml:space="preserve"> </w:t>
      </w:r>
      <w:r w:rsidRPr="00610894">
        <w:rPr>
          <w:sz w:val="28"/>
        </w:rPr>
        <w:t>приоритетов и целей государственной политики по соответствующим</w:t>
      </w:r>
      <w:r>
        <w:rPr>
          <w:sz w:val="28"/>
        </w:rPr>
        <w:t xml:space="preserve"> </w:t>
      </w:r>
      <w:r w:rsidRPr="00610894">
        <w:rPr>
          <w:sz w:val="28"/>
        </w:rPr>
        <w:t xml:space="preserve">направлениям социально-экономического развития </w:t>
      </w:r>
      <w:r w:rsidR="002556E1">
        <w:rPr>
          <w:sz w:val="28"/>
        </w:rPr>
        <w:t>Глубочанского сельского поселения</w:t>
      </w:r>
      <w:r w:rsidRPr="00610894">
        <w:rPr>
          <w:sz w:val="28"/>
        </w:rPr>
        <w:t>.</w:t>
      </w:r>
    </w:p>
    <w:p w:rsidR="00610894" w:rsidRDefault="00610894" w:rsidP="0061089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Особенностью бюджетной политики </w:t>
      </w:r>
      <w:r w:rsidR="002556E1">
        <w:rPr>
          <w:sz w:val="28"/>
        </w:rPr>
        <w:t xml:space="preserve">Глубочанского сельского поселения </w:t>
      </w:r>
      <w:r>
        <w:rPr>
          <w:sz w:val="28"/>
        </w:rPr>
        <w:t>на 2025 – 2027 годы является формирование местного бюджета на очередной финансовый год и плановый период с учетом реализации новых национальных проектов.</w:t>
      </w:r>
    </w:p>
    <w:p w:rsidR="00610894" w:rsidRDefault="00610894" w:rsidP="0061089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Основные ориентиры новых национальных проектов сконцентрированы, по-прежнему, на сохранении населения, укреплении здоровья, повышении благополучия людей, реализации потенциала, развитии талантов каждого человека, а также формировании комфортной и безопасной среды для жизни.</w:t>
      </w:r>
    </w:p>
    <w:p w:rsidR="00610894" w:rsidRDefault="00610894" w:rsidP="0061089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Бюджетная и налоговая политика </w:t>
      </w:r>
      <w:r w:rsidR="002556E1">
        <w:rPr>
          <w:sz w:val="28"/>
        </w:rPr>
        <w:t xml:space="preserve">Глубочанского сельского поселения </w:t>
      </w:r>
      <w:r>
        <w:rPr>
          <w:sz w:val="28"/>
        </w:rPr>
        <w:t>на 2025 – 2027 годы направлена на обеспечение сбалансированност</w:t>
      </w:r>
      <w:r w:rsidR="002556E1">
        <w:rPr>
          <w:sz w:val="28"/>
        </w:rPr>
        <w:t>ь</w:t>
      </w:r>
      <w:r>
        <w:rPr>
          <w:sz w:val="28"/>
        </w:rPr>
        <w:t xml:space="preserve"> местного бюджета.</w:t>
      </w:r>
    </w:p>
    <w:p w:rsidR="00610894" w:rsidRDefault="00610894" w:rsidP="00610894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 целях повышения доходов граждан запланирован рост заработной </w:t>
      </w:r>
      <w:r>
        <w:rPr>
          <w:sz w:val="28"/>
        </w:rPr>
        <w:lastRenderedPageBreak/>
        <w:t>платы работников бюджетной сферы в связи с увеличением минимального размера оплаты труда с 1 января 2025 г. до 22 440 рублей, индексацией и необходимостью доведения уровня заработной платы «указных» категорий работников бюджетного сферы до средней заработной платы по экономике Ростовской области.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Параметры местного бюджета на 202</w:t>
      </w:r>
      <w:r w:rsidR="00444E35">
        <w:rPr>
          <w:sz w:val="28"/>
        </w:rPr>
        <w:t>5</w:t>
      </w:r>
      <w:r>
        <w:rPr>
          <w:sz w:val="28"/>
        </w:rPr>
        <w:t xml:space="preserve"> год и на плановый период 202</w:t>
      </w:r>
      <w:r w:rsidR="00444E35">
        <w:rPr>
          <w:sz w:val="28"/>
        </w:rPr>
        <w:t>6</w:t>
      </w:r>
      <w:r>
        <w:t> </w:t>
      </w:r>
      <w:r>
        <w:rPr>
          <w:sz w:val="28"/>
        </w:rPr>
        <w:t>и 202</w:t>
      </w:r>
      <w:r w:rsidR="00444E35">
        <w:rPr>
          <w:sz w:val="28"/>
        </w:rPr>
        <w:t>7</w:t>
      </w:r>
      <w:r>
        <w:rPr>
          <w:sz w:val="28"/>
        </w:rPr>
        <w:t xml:space="preserve"> годов сформированы на основе второго (базового) варианта прогноза социально-экономического развития Ростовской области на 202</w:t>
      </w:r>
      <w:r w:rsidR="00444E35">
        <w:rPr>
          <w:sz w:val="28"/>
        </w:rPr>
        <w:t>5</w:t>
      </w:r>
      <w:r>
        <w:rPr>
          <w:sz w:val="28"/>
        </w:rPr>
        <w:t xml:space="preserve"> – 202</w:t>
      </w:r>
      <w:r w:rsidR="00444E35">
        <w:rPr>
          <w:sz w:val="28"/>
        </w:rPr>
        <w:t>7</w:t>
      </w:r>
      <w:r>
        <w:rPr>
          <w:sz w:val="28"/>
        </w:rPr>
        <w:t xml:space="preserve"> годы, утвержденного распоряжением Правительства Ростовской области </w:t>
      </w:r>
      <w:r w:rsidR="00444E35">
        <w:rPr>
          <w:sz w:val="28"/>
        </w:rPr>
        <w:t>от 19.07.2024 № 544</w:t>
      </w:r>
      <w:r>
        <w:rPr>
          <w:sz w:val="28"/>
        </w:rPr>
        <w:t>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В целях соблюдения финансовой дисциплины бюджетные проектировки планируются с учетом выполнения обязательств, предусмотренных соглашениями о предоставлении дотаций на выравнивание бюджетной обеспеченности из областного бюджета.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Продолжится соблюдение требований бюджетного законодательства, предельного уровня муниципального долга и бюджетного дефицита, недопущение образования кредиторской задолженности.</w:t>
      </w:r>
    </w:p>
    <w:p w:rsidR="00D96D82" w:rsidRDefault="00D96D82">
      <w:pPr>
        <w:widowControl w:val="0"/>
        <w:ind w:firstLine="567"/>
        <w:jc w:val="both"/>
        <w:rPr>
          <w:sz w:val="28"/>
        </w:rPr>
      </w:pPr>
    </w:p>
    <w:p w:rsidR="00D96D82" w:rsidRDefault="00515E6C">
      <w:pPr>
        <w:ind w:firstLine="567"/>
        <w:jc w:val="center"/>
        <w:rPr>
          <w:sz w:val="28"/>
        </w:rPr>
      </w:pPr>
      <w:r>
        <w:rPr>
          <w:sz w:val="28"/>
        </w:rPr>
        <w:t xml:space="preserve">2.1. Налоговая политика </w:t>
      </w:r>
      <w:r w:rsidR="002556E1">
        <w:rPr>
          <w:sz w:val="28"/>
        </w:rPr>
        <w:t>Глубочанского сельского поселения</w:t>
      </w:r>
    </w:p>
    <w:p w:rsidR="00D96D82" w:rsidRDefault="00515E6C">
      <w:pPr>
        <w:ind w:firstLine="567"/>
        <w:jc w:val="center"/>
        <w:rPr>
          <w:sz w:val="28"/>
        </w:rPr>
      </w:pPr>
      <w:r>
        <w:rPr>
          <w:sz w:val="28"/>
        </w:rPr>
        <w:t>на 202</w:t>
      </w:r>
      <w:r w:rsidR="00444E35">
        <w:rPr>
          <w:sz w:val="28"/>
        </w:rPr>
        <w:t>5</w:t>
      </w:r>
      <w:r>
        <w:rPr>
          <w:sz w:val="28"/>
        </w:rPr>
        <w:t xml:space="preserve"> год и на плановый период 202</w:t>
      </w:r>
      <w:r w:rsidR="00444E35">
        <w:rPr>
          <w:sz w:val="28"/>
        </w:rPr>
        <w:t>6</w:t>
      </w:r>
      <w:r>
        <w:rPr>
          <w:sz w:val="28"/>
        </w:rPr>
        <w:t xml:space="preserve"> и 202</w:t>
      </w:r>
      <w:r w:rsidR="00444E35">
        <w:rPr>
          <w:sz w:val="28"/>
        </w:rPr>
        <w:t>7</w:t>
      </w:r>
      <w:r>
        <w:rPr>
          <w:sz w:val="28"/>
        </w:rPr>
        <w:t xml:space="preserve"> годов</w:t>
      </w:r>
    </w:p>
    <w:p w:rsidR="00D96D82" w:rsidRDefault="00D96D82">
      <w:pPr>
        <w:widowControl w:val="0"/>
        <w:ind w:firstLine="567"/>
        <w:jc w:val="center"/>
        <w:rPr>
          <w:sz w:val="28"/>
        </w:rPr>
      </w:pP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 xml:space="preserve">Реализация налоговой политики на территории </w:t>
      </w:r>
      <w:r w:rsidR="002556E1">
        <w:rPr>
          <w:sz w:val="28"/>
        </w:rPr>
        <w:t>поселения</w:t>
      </w:r>
      <w:r>
        <w:rPr>
          <w:sz w:val="28"/>
        </w:rPr>
        <w:t xml:space="preserve"> на 202</w:t>
      </w:r>
      <w:r w:rsidR="00EF58D7">
        <w:rPr>
          <w:sz w:val="28"/>
        </w:rPr>
        <w:t>5</w:t>
      </w:r>
      <w:r>
        <w:rPr>
          <w:sz w:val="28"/>
        </w:rPr>
        <w:t xml:space="preserve"> год и на плановый период 202</w:t>
      </w:r>
      <w:r w:rsidR="00EF58D7">
        <w:rPr>
          <w:sz w:val="28"/>
        </w:rPr>
        <w:t>6</w:t>
      </w:r>
      <w:r>
        <w:rPr>
          <w:sz w:val="28"/>
        </w:rPr>
        <w:t xml:space="preserve"> и 202</w:t>
      </w:r>
      <w:r w:rsidR="00EF58D7">
        <w:rPr>
          <w:sz w:val="28"/>
        </w:rPr>
        <w:t>7</w:t>
      </w:r>
      <w:r>
        <w:rPr>
          <w:sz w:val="28"/>
        </w:rPr>
        <w:t xml:space="preserve"> годов будет основываться на следующих приоритетах: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 xml:space="preserve">Проведение оценки налоговых расходов, включающей оценку бюджетной, экономической и социальной эффективности по местным налогам, влияние предоставленных налоговых преференций на достижение целей социально-экономической политики </w:t>
      </w:r>
      <w:r w:rsidR="002556E1">
        <w:rPr>
          <w:sz w:val="28"/>
        </w:rPr>
        <w:t>Глубочанского сельского поселения</w:t>
      </w:r>
      <w:r>
        <w:rPr>
          <w:sz w:val="28"/>
        </w:rPr>
        <w:t>.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Совершенствование нормативной правовой базы по вопросам налогообложения будет осуществляться в условиях изменений федерального налогового законодательства.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 xml:space="preserve">В трехлетней перспективе будет продолжена работа по укреплению доходной базы бюджета </w:t>
      </w:r>
      <w:r w:rsidR="00E56717">
        <w:rPr>
          <w:sz w:val="28"/>
        </w:rPr>
        <w:t>поселения</w:t>
      </w:r>
      <w:r>
        <w:rPr>
          <w:sz w:val="28"/>
        </w:rPr>
        <w:t xml:space="preserve"> за счет наращивания стабильных доходных источников и мобилизации в бюджет имеющихся резервов.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 xml:space="preserve">Продолжится взаимодействие органов местного самоуправления с федеральными органами власти в решении задач по дополнительной мобилизации доходов. 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Вектор деятельности направлен на обеспечение полноты уплаты налогов, сокращение задолженности и применение полного комплекса мер принудительного взыскания задолженности, эффективное использование имущества и земельных ресурсов.</w:t>
      </w:r>
    </w:p>
    <w:p w:rsidR="00D96D82" w:rsidRDefault="00D96D82">
      <w:pPr>
        <w:widowControl w:val="0"/>
        <w:ind w:firstLine="567"/>
        <w:jc w:val="both"/>
        <w:rPr>
          <w:sz w:val="28"/>
        </w:rPr>
      </w:pPr>
    </w:p>
    <w:p w:rsidR="00EF58D7" w:rsidRDefault="00515E6C" w:rsidP="00EF58D7">
      <w:pPr>
        <w:widowControl w:val="0"/>
        <w:jc w:val="center"/>
        <w:rPr>
          <w:sz w:val="28"/>
        </w:rPr>
      </w:pPr>
      <w:r>
        <w:rPr>
          <w:sz w:val="28"/>
        </w:rPr>
        <w:t xml:space="preserve">2.2. </w:t>
      </w:r>
      <w:r w:rsidR="00EF58D7">
        <w:rPr>
          <w:sz w:val="28"/>
        </w:rPr>
        <w:t xml:space="preserve">Система управления </w:t>
      </w:r>
    </w:p>
    <w:p w:rsidR="00EF58D7" w:rsidRDefault="00EF58D7" w:rsidP="00EF58D7">
      <w:pPr>
        <w:widowControl w:val="0"/>
        <w:jc w:val="center"/>
        <w:rPr>
          <w:sz w:val="28"/>
        </w:rPr>
      </w:pPr>
      <w:r>
        <w:rPr>
          <w:sz w:val="28"/>
        </w:rPr>
        <w:t xml:space="preserve">муниципальными программами </w:t>
      </w:r>
      <w:r w:rsidR="00E56717">
        <w:rPr>
          <w:sz w:val="28"/>
        </w:rPr>
        <w:t>Глубочанского сельского поселения</w:t>
      </w:r>
    </w:p>
    <w:p w:rsidR="00EF58D7" w:rsidRDefault="00EF58D7" w:rsidP="00EF58D7">
      <w:pPr>
        <w:widowControl w:val="0"/>
        <w:jc w:val="center"/>
        <w:rPr>
          <w:sz w:val="28"/>
        </w:rPr>
      </w:pPr>
    </w:p>
    <w:p w:rsidR="00EF58D7" w:rsidRDefault="000354F6" w:rsidP="000354F6">
      <w:pPr>
        <w:jc w:val="both"/>
        <w:rPr>
          <w:sz w:val="28"/>
        </w:rPr>
      </w:pPr>
      <w:r>
        <w:rPr>
          <w:sz w:val="28"/>
        </w:rPr>
        <w:lastRenderedPageBreak/>
        <w:t xml:space="preserve">         </w:t>
      </w:r>
      <w:r w:rsidR="00F73B26">
        <w:rPr>
          <w:sz w:val="28"/>
        </w:rPr>
        <w:t xml:space="preserve">Система управления </w:t>
      </w:r>
      <w:r>
        <w:rPr>
          <w:sz w:val="28"/>
        </w:rPr>
        <w:t>муниципаль</w:t>
      </w:r>
      <w:r w:rsidR="00F73B26">
        <w:rPr>
          <w:sz w:val="28"/>
        </w:rPr>
        <w:t xml:space="preserve">ными программами </w:t>
      </w:r>
      <w:r w:rsidR="00E56717">
        <w:rPr>
          <w:sz w:val="28"/>
        </w:rPr>
        <w:t>Глубочанского сельского поселения</w:t>
      </w:r>
      <w:r w:rsidR="00F73B26">
        <w:rPr>
          <w:sz w:val="28"/>
        </w:rPr>
        <w:t xml:space="preserve"> (далее – </w:t>
      </w:r>
      <w:r>
        <w:rPr>
          <w:sz w:val="28"/>
        </w:rPr>
        <w:t>муниципальны</w:t>
      </w:r>
      <w:r w:rsidR="00F73B26">
        <w:rPr>
          <w:sz w:val="28"/>
        </w:rPr>
        <w:t xml:space="preserve">е программы) предусматривает ответственное взаимодействие </w:t>
      </w:r>
      <w:r>
        <w:rPr>
          <w:sz w:val="28"/>
        </w:rPr>
        <w:t xml:space="preserve">разработчиков муниципальных </w:t>
      </w:r>
      <w:r w:rsidR="00E56717">
        <w:rPr>
          <w:sz w:val="28"/>
        </w:rPr>
        <w:t xml:space="preserve">программ с </w:t>
      </w:r>
      <w:r>
        <w:rPr>
          <w:sz w:val="28"/>
        </w:rPr>
        <w:t xml:space="preserve"> </w:t>
      </w:r>
      <w:r w:rsidR="00E56717">
        <w:rPr>
          <w:sz w:val="28"/>
        </w:rPr>
        <w:t xml:space="preserve">сектором экономики и финансов </w:t>
      </w:r>
      <w:r>
        <w:rPr>
          <w:sz w:val="28"/>
        </w:rPr>
        <w:t xml:space="preserve">Администрации </w:t>
      </w:r>
      <w:r w:rsidR="00E56717">
        <w:rPr>
          <w:sz w:val="28"/>
        </w:rPr>
        <w:t xml:space="preserve">Глубочанского сельского поселения </w:t>
      </w:r>
      <w:r>
        <w:rPr>
          <w:sz w:val="28"/>
        </w:rPr>
        <w:t xml:space="preserve">в соответствии с постановлением Администрации </w:t>
      </w:r>
      <w:r w:rsidR="00E56717">
        <w:rPr>
          <w:sz w:val="28"/>
        </w:rPr>
        <w:t xml:space="preserve">Глубочанского сельского поселения </w:t>
      </w:r>
      <w:r>
        <w:rPr>
          <w:sz w:val="28"/>
        </w:rPr>
        <w:t xml:space="preserve">от </w:t>
      </w:r>
      <w:r w:rsidR="00F32E1F">
        <w:rPr>
          <w:sz w:val="28"/>
        </w:rPr>
        <w:t>06</w:t>
      </w:r>
      <w:r>
        <w:rPr>
          <w:sz w:val="28"/>
        </w:rPr>
        <w:t>.0</w:t>
      </w:r>
      <w:r w:rsidR="00F32E1F">
        <w:rPr>
          <w:sz w:val="28"/>
        </w:rPr>
        <w:t>9</w:t>
      </w:r>
      <w:r>
        <w:rPr>
          <w:sz w:val="28"/>
        </w:rPr>
        <w:t xml:space="preserve">.2024 № </w:t>
      </w:r>
      <w:r w:rsidR="00F32E1F">
        <w:rPr>
          <w:sz w:val="28"/>
        </w:rPr>
        <w:t>72</w:t>
      </w:r>
      <w:r>
        <w:rPr>
          <w:sz w:val="28"/>
        </w:rPr>
        <w:t xml:space="preserve"> «</w:t>
      </w:r>
      <w:r w:rsidRPr="000354F6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</w:t>
      </w:r>
      <w:r>
        <w:rPr>
          <w:sz w:val="28"/>
          <w:szCs w:val="28"/>
        </w:rPr>
        <w:t xml:space="preserve"> </w:t>
      </w:r>
      <w:r w:rsidR="00F32E1F">
        <w:rPr>
          <w:sz w:val="28"/>
        </w:rPr>
        <w:t>Глубочанского сельского поселения</w:t>
      </w:r>
      <w:r>
        <w:rPr>
          <w:sz w:val="28"/>
          <w:szCs w:val="28"/>
        </w:rPr>
        <w:t>».</w:t>
      </w:r>
    </w:p>
    <w:p w:rsidR="005E7960" w:rsidRDefault="005E7960" w:rsidP="005E796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Структура муниципальных программ определена посредством четкого разграничения расходов на проектную деятельность, направленную на конкретный уникальный результат (муниципальные проекты), и процессную деятельность, направленную на решение текущих задач социально-экономического развития (в рамках комплексов процессных мероприятий).</w:t>
      </w:r>
    </w:p>
    <w:p w:rsidR="00EF58D7" w:rsidRDefault="005D58E9" w:rsidP="000354F6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 xml:space="preserve"> Важным инструментом достижения целей муниципальных программ будут являться муниципальные проекты, направленные на реализацию национальных целей развития в соответствии с Указом Президента Российской Федерации от 07.05.2024 № 309, а также иные муниципальные проекты, направленные на достижение целей социально-экономического развития </w:t>
      </w:r>
      <w:r w:rsidR="00E722BB">
        <w:rPr>
          <w:sz w:val="28"/>
        </w:rPr>
        <w:t>Глубочанского сельского поселения</w:t>
      </w:r>
      <w:r>
        <w:rPr>
          <w:sz w:val="28"/>
        </w:rPr>
        <w:t>.</w:t>
      </w:r>
    </w:p>
    <w:p w:rsidR="004946E8" w:rsidRDefault="005D58E9" w:rsidP="004946E8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4946E8">
        <w:rPr>
          <w:sz w:val="28"/>
        </w:rPr>
        <w:t>Реализация муниципальных проектов ориентирована на по</w:t>
      </w:r>
      <w:r w:rsidR="00E722BB">
        <w:rPr>
          <w:sz w:val="28"/>
        </w:rPr>
        <w:t>ддержку семьи, молодежи и детей</w:t>
      </w:r>
      <w:r w:rsidR="004946E8">
        <w:rPr>
          <w:sz w:val="28"/>
        </w:rPr>
        <w:t>.</w:t>
      </w:r>
    </w:p>
    <w:p w:rsidR="004946E8" w:rsidRDefault="004946E8" w:rsidP="004946E8">
      <w:pPr>
        <w:widowControl w:val="0"/>
        <w:ind w:firstLine="709"/>
        <w:jc w:val="both"/>
        <w:rPr>
          <w:sz w:val="28"/>
        </w:rPr>
      </w:pPr>
    </w:p>
    <w:p w:rsidR="004946E8" w:rsidRDefault="004946E8" w:rsidP="004946E8">
      <w:pPr>
        <w:widowControl w:val="0"/>
        <w:jc w:val="center"/>
        <w:rPr>
          <w:sz w:val="28"/>
        </w:rPr>
      </w:pPr>
      <w:r>
        <w:rPr>
          <w:sz w:val="28"/>
        </w:rPr>
        <w:t xml:space="preserve">2.3. Основные направления </w:t>
      </w:r>
    </w:p>
    <w:p w:rsidR="004946E8" w:rsidRDefault="004946E8" w:rsidP="004946E8">
      <w:pPr>
        <w:widowControl w:val="0"/>
        <w:jc w:val="center"/>
        <w:rPr>
          <w:sz w:val="28"/>
        </w:rPr>
      </w:pPr>
      <w:r>
        <w:rPr>
          <w:sz w:val="28"/>
        </w:rPr>
        <w:t>бюджетной политики в области социальной сферы</w:t>
      </w:r>
    </w:p>
    <w:p w:rsidR="004946E8" w:rsidRDefault="004946E8" w:rsidP="004946E8">
      <w:pPr>
        <w:widowControl w:val="0"/>
        <w:ind w:firstLine="709"/>
        <w:jc w:val="both"/>
        <w:rPr>
          <w:sz w:val="28"/>
        </w:rPr>
      </w:pPr>
    </w:p>
    <w:p w:rsidR="00D96D82" w:rsidRDefault="005D58E9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 xml:space="preserve">  </w:t>
      </w:r>
      <w:r w:rsidR="00515E6C">
        <w:rPr>
          <w:sz w:val="28"/>
        </w:rPr>
        <w:t>Одним из основных подходов бюджетной политики в области социальной сферы является увеличение уровня доходов граждан.</w:t>
      </w:r>
    </w:p>
    <w:p w:rsidR="004946E8" w:rsidRDefault="004946E8" w:rsidP="004946E8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Повышение оплаты труда работникам бюджетной сферы планируется согласно указам Президента Российской Федерации от 07.05.2012 № 597 «О мероприятиях по реализации государственной социальной политики», с учетом необходимости сохранения соотношения средней заработной платы отдельных категорий работников с показателем «среднемесячная начисленная заработная плата наемных работников в организациях, у индивидуальных предпринимателей и физических лиц (среднемесячный доход от трудовой деятельности)» по Ростовской области на 2025 – 2027 годы.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В целях ежегодного повышения оплаты труда работников муниципальных учреждений, на которые не распространяется действие указов Президента Российской Федерации 2012</w:t>
      </w:r>
      <w:r>
        <w:t> </w:t>
      </w:r>
      <w:r>
        <w:rPr>
          <w:sz w:val="28"/>
        </w:rPr>
        <w:t>года, предусмотрена индексация расходов на уровень инфляции в</w:t>
      </w:r>
      <w:r>
        <w:t> </w:t>
      </w:r>
      <w:r>
        <w:rPr>
          <w:sz w:val="28"/>
        </w:rPr>
        <w:t>202</w:t>
      </w:r>
      <w:r w:rsidR="004946E8">
        <w:rPr>
          <w:sz w:val="28"/>
        </w:rPr>
        <w:t>5</w:t>
      </w:r>
      <w:r>
        <w:t> </w:t>
      </w:r>
      <w:r>
        <w:rPr>
          <w:sz w:val="28"/>
        </w:rPr>
        <w:t>–</w:t>
      </w:r>
      <w:r>
        <w:t> </w:t>
      </w:r>
      <w:r>
        <w:rPr>
          <w:sz w:val="28"/>
        </w:rPr>
        <w:t>202</w:t>
      </w:r>
      <w:r w:rsidR="004946E8">
        <w:rPr>
          <w:sz w:val="28"/>
        </w:rPr>
        <w:t>7</w:t>
      </w:r>
      <w:r>
        <w:rPr>
          <w:sz w:val="28"/>
        </w:rPr>
        <w:t xml:space="preserve"> годах, утвержденный прогнозом социально-экономического развития Ростовской области на 202</w:t>
      </w:r>
      <w:r w:rsidR="004946E8">
        <w:rPr>
          <w:sz w:val="28"/>
        </w:rPr>
        <w:t>5</w:t>
      </w:r>
      <w:r>
        <w:rPr>
          <w:sz w:val="28"/>
        </w:rPr>
        <w:t xml:space="preserve"> – 202</w:t>
      </w:r>
      <w:r w:rsidR="004946E8">
        <w:rPr>
          <w:sz w:val="28"/>
        </w:rPr>
        <w:t>7</w:t>
      </w:r>
      <w:r>
        <w:rPr>
          <w:sz w:val="28"/>
        </w:rPr>
        <w:t xml:space="preserve"> годы.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Также запланировано повышение расходов на заработную плату отдельных низкооплачиваемых категорий работников до уровня минимального размера оплаты труда.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 xml:space="preserve">В очередном бюджетном цикле продолжится финансовое обеспечение мероприятий молодежной политики, направленных на вовлечение молодежи </w:t>
      </w:r>
      <w:r>
        <w:rPr>
          <w:sz w:val="28"/>
        </w:rPr>
        <w:lastRenderedPageBreak/>
        <w:t>в социальную практику и полноценное участие в жизни гражданского общества, профилактики асоциального поведения, этнического и религиозно-политического экстремизма, а также формирование у молодежи чувства патриотизма и привитие гражданских ценностей.</w:t>
      </w:r>
    </w:p>
    <w:p w:rsidR="00D96D82" w:rsidRDefault="00515E6C">
      <w:pPr>
        <w:tabs>
          <w:tab w:val="center" w:pos="4875"/>
          <w:tab w:val="left" w:pos="7125"/>
        </w:tabs>
        <w:ind w:firstLine="567"/>
        <w:jc w:val="both"/>
        <w:rPr>
          <w:sz w:val="28"/>
        </w:rPr>
      </w:pPr>
      <w:r>
        <w:rPr>
          <w:sz w:val="28"/>
        </w:rPr>
        <w:t>Продолжится финансовое  обеспечение деятельности муниципальных учреждений культуры, проведение мероприятий в области культуры.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На 202</w:t>
      </w:r>
      <w:r w:rsidR="0000509B">
        <w:rPr>
          <w:sz w:val="28"/>
        </w:rPr>
        <w:t>5</w:t>
      </w:r>
      <w:r>
        <w:rPr>
          <w:sz w:val="28"/>
        </w:rPr>
        <w:t xml:space="preserve"> год и на плановый период 202</w:t>
      </w:r>
      <w:r w:rsidR="0000509B">
        <w:rPr>
          <w:sz w:val="28"/>
        </w:rPr>
        <w:t>6</w:t>
      </w:r>
      <w:r>
        <w:rPr>
          <w:sz w:val="28"/>
        </w:rPr>
        <w:t xml:space="preserve"> и 202</w:t>
      </w:r>
      <w:r w:rsidR="0000509B">
        <w:rPr>
          <w:sz w:val="28"/>
        </w:rPr>
        <w:t>7</w:t>
      </w:r>
      <w:r>
        <w:rPr>
          <w:sz w:val="28"/>
        </w:rPr>
        <w:t xml:space="preserve"> годов планируется поддержка жилищно-коммунального хозяйства, в том числе на мероприятия по:</w:t>
      </w:r>
    </w:p>
    <w:p w:rsidR="001251C8" w:rsidRDefault="001251C8" w:rsidP="001251C8">
      <w:pPr>
        <w:spacing w:line="252" w:lineRule="auto"/>
        <w:ind w:firstLine="709"/>
        <w:jc w:val="both"/>
        <w:rPr>
          <w:sz w:val="28"/>
        </w:rPr>
      </w:pPr>
      <w:r>
        <w:rPr>
          <w:sz w:val="28"/>
        </w:rPr>
        <w:t>формированию современной городской среды, благоустройству общественных территорий населенных пунктов;</w:t>
      </w:r>
    </w:p>
    <w:p w:rsidR="001251C8" w:rsidRDefault="001251C8" w:rsidP="001251C8">
      <w:pPr>
        <w:ind w:firstLine="709"/>
        <w:jc w:val="both"/>
        <w:rPr>
          <w:sz w:val="28"/>
        </w:rPr>
      </w:pPr>
      <w:r>
        <w:rPr>
          <w:sz w:val="28"/>
        </w:rPr>
        <w:t>на мероприятия по обустройству объектами инженерной инфраструктуры и благоустройство площадок, расположенных на сельских территориях.</w:t>
      </w:r>
    </w:p>
    <w:p w:rsidR="001251C8" w:rsidRDefault="001251C8" w:rsidP="001251C8">
      <w:pPr>
        <w:ind w:firstLine="709"/>
        <w:jc w:val="both"/>
        <w:rPr>
          <w:sz w:val="28"/>
        </w:rPr>
      </w:pPr>
      <w:r>
        <w:rPr>
          <w:sz w:val="28"/>
        </w:rPr>
        <w:t>Планируются расходы на проведение землеустроительных работ, оформление межевых планов и постановку на кадастровый учет, оформление технической документации.</w:t>
      </w:r>
    </w:p>
    <w:p w:rsidR="00D96D82" w:rsidRDefault="00D96D82">
      <w:pPr>
        <w:ind w:firstLine="567"/>
        <w:jc w:val="both"/>
        <w:rPr>
          <w:sz w:val="28"/>
        </w:rPr>
      </w:pPr>
    </w:p>
    <w:p w:rsidR="00D96D82" w:rsidRDefault="00515E6C">
      <w:pPr>
        <w:widowControl w:val="0"/>
        <w:ind w:firstLine="567"/>
        <w:jc w:val="center"/>
        <w:rPr>
          <w:sz w:val="28"/>
        </w:rPr>
      </w:pPr>
      <w:r>
        <w:rPr>
          <w:sz w:val="28"/>
        </w:rPr>
        <w:t xml:space="preserve">3. Повышение эффективности </w:t>
      </w:r>
    </w:p>
    <w:p w:rsidR="00D96D82" w:rsidRDefault="00515E6C">
      <w:pPr>
        <w:widowControl w:val="0"/>
        <w:ind w:firstLine="567"/>
        <w:jc w:val="center"/>
        <w:rPr>
          <w:sz w:val="28"/>
        </w:rPr>
      </w:pPr>
      <w:r>
        <w:rPr>
          <w:sz w:val="28"/>
        </w:rPr>
        <w:t>и приоритизация бюджетных расходов</w:t>
      </w:r>
    </w:p>
    <w:p w:rsidR="00D96D82" w:rsidRDefault="00D96D82">
      <w:pPr>
        <w:widowControl w:val="0"/>
        <w:ind w:firstLine="567"/>
        <w:jc w:val="center"/>
        <w:rPr>
          <w:sz w:val="28"/>
        </w:rPr>
      </w:pP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Бюджетная политика в сфере расходов будет направлена на безусловное исполнение действующих расходных обязательств, в том числе с учетом их приоритизации и повышения эффективности использования финансовых ресурсов.</w:t>
      </w:r>
    </w:p>
    <w:p w:rsidR="00D96D82" w:rsidRDefault="00515E6C">
      <w:pPr>
        <w:pStyle w:val="af6"/>
        <w:widowControl w:val="0"/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Главным приоритетом при планировании и исполнении расходов местного бюджета является обеспечение в полном объеме всех</w:t>
      </w:r>
      <w:r>
        <w:rPr>
          <w:rStyle w:val="af7"/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конституционных и законодательно установленных обязательств государства перед гражданами.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В целях создания условий для эффективного использования средств местного бюджета и мобилизации ресурсов продолжится применение следующих основных подходов:</w:t>
      </w:r>
    </w:p>
    <w:p w:rsidR="008C7E0F" w:rsidRDefault="008C7E0F" w:rsidP="008C7E0F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формирование расходных обязательств с учетом приоритизации действующих расходных обязательств;</w:t>
      </w:r>
    </w:p>
    <w:p w:rsidR="008C7E0F" w:rsidRDefault="008C7E0F" w:rsidP="008C7E0F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финансовое обеспечение муниципальных программ с учетом достижения целей, показателей и результатов муниципальных проектов;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неустановление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местного самоуправления муниципальных районов;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активное привлечение внебюджетных ресурсов, направление средств от приносящей доход деятельности, в том числе на повышение оплаты труда отдельным категориям работников, поименованных в указах Президента Российской Федерации 2012 года;</w:t>
      </w:r>
    </w:p>
    <w:p w:rsidR="00F1285D" w:rsidRDefault="00F1285D" w:rsidP="00F1285D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совершенствование межбюджетных отношений;</w:t>
      </w:r>
    </w:p>
    <w:p w:rsidR="00F1285D" w:rsidRDefault="00F1285D" w:rsidP="00F1285D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rStyle w:val="1"/>
          <w:sz w:val="28"/>
        </w:rPr>
        <w:t>осуществление контроля за использованием бюджетных средств.</w:t>
      </w:r>
    </w:p>
    <w:p w:rsidR="00F1285D" w:rsidRDefault="00F1285D">
      <w:pPr>
        <w:widowControl w:val="0"/>
        <w:ind w:firstLine="567"/>
        <w:jc w:val="center"/>
        <w:rPr>
          <w:sz w:val="28"/>
        </w:rPr>
      </w:pPr>
    </w:p>
    <w:p w:rsidR="00D96D82" w:rsidRDefault="00515E6C">
      <w:pPr>
        <w:widowControl w:val="0"/>
        <w:ind w:firstLine="567"/>
        <w:jc w:val="center"/>
        <w:rPr>
          <w:sz w:val="28"/>
        </w:rPr>
      </w:pPr>
      <w:r w:rsidRPr="00B1695C">
        <w:rPr>
          <w:sz w:val="28"/>
        </w:rPr>
        <w:t>4. Основные</w:t>
      </w:r>
      <w:r>
        <w:rPr>
          <w:sz w:val="28"/>
        </w:rPr>
        <w:t xml:space="preserve"> подходы</w:t>
      </w:r>
    </w:p>
    <w:p w:rsidR="00D96D82" w:rsidRDefault="00515E6C">
      <w:pPr>
        <w:widowControl w:val="0"/>
        <w:ind w:firstLine="567"/>
        <w:jc w:val="center"/>
        <w:rPr>
          <w:sz w:val="28"/>
        </w:rPr>
      </w:pPr>
      <w:r>
        <w:rPr>
          <w:sz w:val="28"/>
        </w:rPr>
        <w:lastRenderedPageBreak/>
        <w:t>к формированию межбюджетных отношений</w:t>
      </w:r>
    </w:p>
    <w:p w:rsidR="00D96D82" w:rsidRDefault="00D96D82">
      <w:pPr>
        <w:widowControl w:val="0"/>
        <w:ind w:firstLine="567"/>
        <w:jc w:val="center"/>
        <w:rPr>
          <w:sz w:val="28"/>
        </w:rPr>
      </w:pP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Основными направлениями бюджетной политики в сфере межбюджетных отношений являются содействие в обеспечении долгосрочной сбалансированности и устойчивости бюджетов муниципальных образований.</w:t>
      </w:r>
    </w:p>
    <w:p w:rsidR="007F5F61" w:rsidRDefault="007F5F61" w:rsidP="007F5F61">
      <w:pPr>
        <w:ind w:firstLine="709"/>
        <w:jc w:val="both"/>
        <w:rPr>
          <w:sz w:val="28"/>
        </w:rPr>
      </w:pPr>
      <w:r>
        <w:rPr>
          <w:rStyle w:val="1"/>
          <w:sz w:val="28"/>
        </w:rPr>
        <w:t>С 1 января 2025 г. для реализации в полном объеме полномочия по выравниванию бюджетной обеспеченности поселений, входящих в состав муниципального района, за счет средств бюджета муниципального района планируется передать муниципальным районам государственные полномочия по расчету и предоставлению дотаций бюджетам поселений с обеспечением за</w:t>
      </w:r>
      <w:r>
        <w:t> </w:t>
      </w:r>
      <w:r>
        <w:rPr>
          <w:rStyle w:val="1"/>
          <w:sz w:val="28"/>
        </w:rPr>
        <w:t>счет субвенций. </w:t>
      </w:r>
    </w:p>
    <w:p w:rsidR="00D96D82" w:rsidRDefault="00B1695C">
      <w:pPr>
        <w:ind w:firstLine="567"/>
        <w:jc w:val="both"/>
        <w:rPr>
          <w:sz w:val="28"/>
        </w:rPr>
      </w:pPr>
      <w:r>
        <w:rPr>
          <w:sz w:val="28"/>
        </w:rPr>
        <w:t>Для поддержания</w:t>
      </w:r>
      <w:r w:rsidR="00515E6C">
        <w:rPr>
          <w:sz w:val="28"/>
        </w:rPr>
        <w:t xml:space="preserve"> качества управления муниципальными финансами, повышения ответственности органов местного самоуправления за проводимую бюджетную политику, в том числе обеспечение финансовыми ресурсами первоочередных социально значимых расходов местных бюджетов, </w:t>
      </w:r>
      <w:r>
        <w:rPr>
          <w:rStyle w:val="1"/>
          <w:sz w:val="28"/>
        </w:rPr>
        <w:t xml:space="preserve">продолжится практика заключения с главами администраций дотационных сельских поселений соглашений, предусматривающих мероприятия по социально-экономическому развитию и оздоровлению муниципальных финансов, </w:t>
      </w:r>
      <w:r w:rsidR="00515E6C">
        <w:rPr>
          <w:sz w:val="28"/>
        </w:rPr>
        <w:t>продолжится мониторинг планирования и исполнения бюджетов муниципальных образований, контроль за соблюдением требований бюджетного законодательства, своевременным исполнением принятых расходных обязательств, а также практика проведения оценки качества управления бюджетным процессом в муниципальных образованиях Зимовниковского района.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Будет продолжен контроль за качественным и своевременным принятием местных бюджетов, внесением в них изменений, сбалансированным исполнением, соблюдением требований и нормативов, установленных бюджетным законодательством, отсутствием просроченной кредиторской задолженности.</w:t>
      </w:r>
    </w:p>
    <w:p w:rsidR="00D96D82" w:rsidRDefault="00515E6C">
      <w:pPr>
        <w:ind w:firstLine="567"/>
        <w:jc w:val="center"/>
        <w:rPr>
          <w:sz w:val="28"/>
        </w:rPr>
      </w:pPr>
      <w:r>
        <w:rPr>
          <w:sz w:val="28"/>
        </w:rPr>
        <w:t xml:space="preserve">5. Обеспечение </w:t>
      </w:r>
    </w:p>
    <w:p w:rsidR="00D96D82" w:rsidRDefault="00515E6C">
      <w:pPr>
        <w:ind w:firstLine="567"/>
        <w:jc w:val="center"/>
        <w:rPr>
          <w:sz w:val="28"/>
        </w:rPr>
      </w:pPr>
      <w:r>
        <w:rPr>
          <w:sz w:val="28"/>
        </w:rPr>
        <w:t>сбалансированности местного бюджета</w:t>
      </w:r>
    </w:p>
    <w:p w:rsidR="00D96D82" w:rsidRDefault="00D96D82">
      <w:pPr>
        <w:ind w:firstLine="567"/>
        <w:jc w:val="both"/>
        <w:rPr>
          <w:sz w:val="28"/>
        </w:rPr>
      </w:pP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Обеспечение устойчивого и сбалансированного исполнения местных бюджетов, сохранение безопасного уровня долговой нагрузки должны быть обеспечены за счет принятия и реализации на местном уровне следующих мер: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увеличения поступлений налоговых и неналоговых доходов;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оптимизации бюджетных расходов и долговой нагрузки;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выполнения требований бюджетного законодательства и соглашений о предоставлении межбюджетных трансфертов.</w:t>
      </w:r>
    </w:p>
    <w:p w:rsidR="00D96D82" w:rsidRDefault="00515E6C">
      <w:pPr>
        <w:ind w:firstLine="567"/>
        <w:jc w:val="both"/>
        <w:rPr>
          <w:sz w:val="28"/>
        </w:rPr>
      </w:pPr>
      <w:r>
        <w:rPr>
          <w:sz w:val="28"/>
        </w:rPr>
        <w:t>Органам местного самоуправления при формировании местных бюджетов на 202</w:t>
      </w:r>
      <w:r w:rsidR="00087D94">
        <w:rPr>
          <w:sz w:val="28"/>
        </w:rPr>
        <w:t>5</w:t>
      </w:r>
      <w:r>
        <w:rPr>
          <w:sz w:val="28"/>
        </w:rPr>
        <w:t xml:space="preserve"> год и на плановый период 202</w:t>
      </w:r>
      <w:r w:rsidR="00087D94">
        <w:rPr>
          <w:sz w:val="28"/>
        </w:rPr>
        <w:t>6</w:t>
      </w:r>
      <w:r>
        <w:rPr>
          <w:sz w:val="28"/>
        </w:rPr>
        <w:t xml:space="preserve"> и 202</w:t>
      </w:r>
      <w:r w:rsidR="00087D94">
        <w:rPr>
          <w:sz w:val="28"/>
        </w:rPr>
        <w:t>7</w:t>
      </w:r>
      <w:r>
        <w:rPr>
          <w:sz w:val="28"/>
        </w:rPr>
        <w:t xml:space="preserve"> годов необходимо исходить из обеспечения принятия реалистичных бюджетов и повышения качества бюджетного планирования.</w:t>
      </w:r>
    </w:p>
    <w:p w:rsidR="00D96D82" w:rsidRDefault="00087D94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Администраци</w:t>
      </w:r>
      <w:r w:rsidR="00582EB7">
        <w:rPr>
          <w:sz w:val="28"/>
        </w:rPr>
        <w:t>и</w:t>
      </w:r>
      <w:r>
        <w:rPr>
          <w:sz w:val="28"/>
        </w:rPr>
        <w:t xml:space="preserve"> сельск</w:t>
      </w:r>
      <w:r w:rsidR="00582EB7">
        <w:rPr>
          <w:sz w:val="28"/>
        </w:rPr>
        <w:t>ого</w:t>
      </w:r>
      <w:r>
        <w:rPr>
          <w:sz w:val="28"/>
        </w:rPr>
        <w:t xml:space="preserve"> поселени</w:t>
      </w:r>
      <w:r w:rsidR="00582EB7">
        <w:rPr>
          <w:sz w:val="28"/>
        </w:rPr>
        <w:t>я</w:t>
      </w:r>
      <w:r w:rsidR="00515E6C">
        <w:rPr>
          <w:sz w:val="28"/>
        </w:rPr>
        <w:t xml:space="preserve"> необходимо принять меры по повышению качества бюджетного планирования, управления муниципальными </w:t>
      </w:r>
      <w:r w:rsidR="00515E6C">
        <w:rPr>
          <w:sz w:val="28"/>
        </w:rPr>
        <w:lastRenderedPageBreak/>
        <w:t>финансами, по соблюдению надлежащей финансовой дисциплины.</w:t>
      </w:r>
    </w:p>
    <w:p w:rsidR="00D96D82" w:rsidRDefault="00D96D82">
      <w:pPr>
        <w:ind w:firstLine="567"/>
        <w:jc w:val="both"/>
        <w:rPr>
          <w:sz w:val="28"/>
        </w:rPr>
      </w:pPr>
    </w:p>
    <w:p w:rsidR="00D96D82" w:rsidRDefault="00515E6C">
      <w:pPr>
        <w:widowControl w:val="0"/>
        <w:ind w:firstLine="567"/>
        <w:jc w:val="center"/>
        <w:rPr>
          <w:sz w:val="28"/>
        </w:rPr>
      </w:pPr>
      <w:r>
        <w:rPr>
          <w:sz w:val="28"/>
        </w:rPr>
        <w:t xml:space="preserve">6. Совершенствование системы внутреннего </w:t>
      </w:r>
    </w:p>
    <w:p w:rsidR="00D96D82" w:rsidRDefault="00515E6C">
      <w:pPr>
        <w:widowControl w:val="0"/>
        <w:ind w:firstLine="567"/>
        <w:jc w:val="center"/>
        <w:rPr>
          <w:sz w:val="28"/>
        </w:rPr>
      </w:pPr>
      <w:r>
        <w:rPr>
          <w:sz w:val="28"/>
        </w:rPr>
        <w:t xml:space="preserve">муниципального финансового контроля </w:t>
      </w:r>
    </w:p>
    <w:p w:rsidR="00D96D82" w:rsidRDefault="00515E6C">
      <w:pPr>
        <w:widowControl w:val="0"/>
        <w:ind w:firstLine="567"/>
        <w:jc w:val="center"/>
        <w:rPr>
          <w:sz w:val="28"/>
        </w:rPr>
      </w:pPr>
      <w:r>
        <w:rPr>
          <w:sz w:val="28"/>
        </w:rPr>
        <w:t>и контроля финансового органа в сфере закупок</w:t>
      </w:r>
    </w:p>
    <w:p w:rsidR="00E93AA1" w:rsidRDefault="00E93AA1">
      <w:pPr>
        <w:widowControl w:val="0"/>
        <w:ind w:firstLine="567"/>
        <w:jc w:val="center"/>
        <w:rPr>
          <w:sz w:val="28"/>
        </w:rPr>
      </w:pP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В целях создания условий для повышения эффективности бюджетных расходов при осуществлении полномочий по внутреннему муниципальному финансовому контролю продолжится применение следующих основных подходов: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применение единых федеральных стандартов внутреннего муниципального финансового контроля и единых форм документов, оформляемых органами внутреннего муниципального контроля;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 xml:space="preserve">применение риск-ориентированного подхода к планированию </w:t>
      </w:r>
      <w:r>
        <w:rPr>
          <w:sz w:val="28"/>
        </w:rPr>
        <w:br/>
        <w:t>и осуществлению контрольной деятельности;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использование цифровых технологичных инструментов (подсистема информационно-аналитического обеспечения государственной интегрированной информационной системы «Электронный бюджет», информационная система «Единая автоматизированная система управления общественными финансами в Ростовской области»);</w:t>
      </w:r>
    </w:p>
    <w:p w:rsidR="00087D94" w:rsidRDefault="00087D94" w:rsidP="00087D94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обеспечение мониторинга изменения нарушений, выявленных по результатам внутреннего муниципального финансового контроля;</w:t>
      </w:r>
    </w:p>
    <w:p w:rsidR="00087D94" w:rsidRDefault="00087D94" w:rsidP="00087D94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подготовка к внедрению новых методов контроля, направленных на предварительный контроль и предотвращение нарушений;</w:t>
      </w:r>
    </w:p>
    <w:p w:rsidR="00087D94" w:rsidRDefault="00087D94" w:rsidP="00087D94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автоматизация контрольной деятельности при осуществлении внутреннего муниципального финансового контроля с применением программных комплексов;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обеспечение</w:t>
      </w:r>
      <w:r w:rsidR="00087D94">
        <w:rPr>
          <w:sz w:val="28"/>
        </w:rPr>
        <w:t xml:space="preserve"> </w:t>
      </w:r>
      <w:r>
        <w:rPr>
          <w:sz w:val="28"/>
        </w:rPr>
        <w:t>систематизации,</w:t>
      </w:r>
      <w:r w:rsidR="00087D94">
        <w:rPr>
          <w:sz w:val="28"/>
        </w:rPr>
        <w:t xml:space="preserve"> </w:t>
      </w:r>
      <w:r>
        <w:rPr>
          <w:sz w:val="28"/>
        </w:rPr>
        <w:t>анализа,</w:t>
      </w:r>
      <w:r w:rsidR="00087D94">
        <w:rPr>
          <w:sz w:val="28"/>
        </w:rPr>
        <w:t xml:space="preserve"> </w:t>
      </w:r>
      <w:r>
        <w:rPr>
          <w:sz w:val="28"/>
        </w:rPr>
        <w:t>обработки</w:t>
      </w:r>
      <w:r w:rsidR="00087D94">
        <w:rPr>
          <w:sz w:val="28"/>
        </w:rPr>
        <w:t xml:space="preserve"> </w:t>
      </w:r>
      <w:r>
        <w:rPr>
          <w:sz w:val="28"/>
        </w:rPr>
        <w:t>и</w:t>
      </w:r>
      <w:r w:rsidR="00087D94">
        <w:rPr>
          <w:sz w:val="28"/>
        </w:rPr>
        <w:t xml:space="preserve"> </w:t>
      </w:r>
      <w:r>
        <w:rPr>
          <w:sz w:val="28"/>
        </w:rPr>
        <w:t>мониторинга</w:t>
      </w:r>
      <w:r w:rsidR="00087D94">
        <w:rPr>
          <w:sz w:val="28"/>
        </w:rPr>
        <w:t xml:space="preserve"> </w:t>
      </w:r>
      <w:r>
        <w:rPr>
          <w:sz w:val="28"/>
        </w:rPr>
        <w:t>своевременного устранения нарушений, выявленных в ходе проведения контрольных мероприятий, и принятия объектами контроля мер, направленных на их недопущение;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совершенствование методологической базы осуществления муниципального финансового контроля;</w:t>
      </w:r>
    </w:p>
    <w:p w:rsidR="00087D94" w:rsidRDefault="00087D94" w:rsidP="00087D94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проведение профилактической работы по предупреждению нарушений бюджетного законодательства и законодательства о контрактной системе в сфере закупок;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повышение степени ответственности главных распорядителей и получателей за расходованием бюджетных средств.</w:t>
      </w:r>
    </w:p>
    <w:p w:rsidR="00D96D82" w:rsidRDefault="00515E6C">
      <w:pPr>
        <w:widowControl w:val="0"/>
        <w:ind w:firstLine="567"/>
        <w:jc w:val="both"/>
        <w:rPr>
          <w:sz w:val="28"/>
        </w:rPr>
      </w:pPr>
      <w:r>
        <w:rPr>
          <w:sz w:val="28"/>
        </w:rPr>
        <w:t>Внедрение и применение указанных механизмов будет способствовать совершенствованию финансового контроля, направленному на предупреждение  нарушений в финансово-бюджетной сфере и сфере закупок, а также повышению финансовой дисциплины при использовании бюджетных средств.</w:t>
      </w:r>
    </w:p>
    <w:p w:rsidR="00D96D82" w:rsidRDefault="00D96D82">
      <w:pPr>
        <w:widowControl w:val="0"/>
        <w:spacing w:line="228" w:lineRule="auto"/>
        <w:ind w:firstLine="540"/>
        <w:jc w:val="both"/>
        <w:rPr>
          <w:sz w:val="28"/>
        </w:rPr>
      </w:pPr>
    </w:p>
    <w:p w:rsidR="00582EB7" w:rsidRPr="008A6093" w:rsidRDefault="00582EB7" w:rsidP="00582EB7">
      <w:pPr>
        <w:rPr>
          <w:kern w:val="2"/>
          <w:sz w:val="28"/>
          <w:szCs w:val="28"/>
        </w:rPr>
      </w:pPr>
      <w:r w:rsidRPr="008A6093">
        <w:rPr>
          <w:kern w:val="2"/>
          <w:sz w:val="28"/>
          <w:szCs w:val="28"/>
        </w:rPr>
        <w:t xml:space="preserve">Глава Администрации </w:t>
      </w:r>
    </w:p>
    <w:p w:rsidR="00D96D82" w:rsidRDefault="00582EB7" w:rsidP="00E93AA1">
      <w:pPr>
        <w:rPr>
          <w:sz w:val="2"/>
        </w:rPr>
      </w:pPr>
      <w:r>
        <w:rPr>
          <w:kern w:val="2"/>
          <w:sz w:val="28"/>
          <w:szCs w:val="28"/>
        </w:rPr>
        <w:t>Глубочанского сельского поселения</w:t>
      </w:r>
      <w:r w:rsidRPr="008A6093">
        <w:rPr>
          <w:kern w:val="2"/>
          <w:sz w:val="28"/>
          <w:szCs w:val="28"/>
        </w:rPr>
        <w:tab/>
      </w:r>
      <w:r w:rsidRPr="008A6093">
        <w:rPr>
          <w:kern w:val="2"/>
          <w:sz w:val="28"/>
          <w:szCs w:val="28"/>
        </w:rPr>
        <w:tab/>
        <w:t xml:space="preserve">                            </w:t>
      </w:r>
      <w:r>
        <w:rPr>
          <w:kern w:val="2"/>
          <w:sz w:val="28"/>
          <w:szCs w:val="28"/>
        </w:rPr>
        <w:t>В.А.Шахаев</w:t>
      </w:r>
    </w:p>
    <w:sectPr w:rsidR="00D96D82" w:rsidSect="00E93AA1">
      <w:footerReference w:type="default" r:id="rId7"/>
      <w:pgSz w:w="11907" w:h="16840"/>
      <w:pgMar w:top="964" w:right="539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7396" w:rsidRDefault="00AC7396" w:rsidP="00D96D82">
      <w:r>
        <w:separator/>
      </w:r>
    </w:p>
  </w:endnote>
  <w:endnote w:type="continuationSeparator" w:id="1">
    <w:p w:rsidR="00AC7396" w:rsidRDefault="00AC7396" w:rsidP="00D96D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XO Thames">
    <w:charset w:val="CC"/>
    <w:family w:val="roman"/>
    <w:pitch w:val="variable"/>
    <w:sig w:usb0="800002FF" w:usb1="0000084A" w:usb2="00000000" w:usb3="00000000" w:csb0="0000001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6D82" w:rsidRDefault="00146CC0">
    <w:pPr>
      <w:framePr w:wrap="around" w:vAnchor="text" w:hAnchor="margin" w:xAlign="right" w:y="1"/>
    </w:pPr>
    <w:r>
      <w:rPr>
        <w:rStyle w:val="affb"/>
      </w:rPr>
      <w:fldChar w:fldCharType="begin"/>
    </w:r>
    <w:r w:rsidR="00515E6C">
      <w:rPr>
        <w:rStyle w:val="affb"/>
      </w:rPr>
      <w:instrText xml:space="preserve">PAGE </w:instrText>
    </w:r>
    <w:r>
      <w:rPr>
        <w:rStyle w:val="affb"/>
      </w:rPr>
      <w:fldChar w:fldCharType="separate"/>
    </w:r>
    <w:r w:rsidR="00AC6311">
      <w:rPr>
        <w:rStyle w:val="affb"/>
        <w:noProof/>
      </w:rPr>
      <w:t>2</w:t>
    </w:r>
    <w:r>
      <w:rPr>
        <w:rStyle w:val="affb"/>
      </w:rPr>
      <w:fldChar w:fldCharType="end"/>
    </w:r>
  </w:p>
  <w:p w:rsidR="00D96D82" w:rsidRDefault="00D96D82">
    <w:pPr>
      <w:pStyle w:val="aff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7396" w:rsidRDefault="00AC7396" w:rsidP="00D96D82">
      <w:r>
        <w:separator/>
      </w:r>
    </w:p>
  </w:footnote>
  <w:footnote w:type="continuationSeparator" w:id="1">
    <w:p w:rsidR="00AC7396" w:rsidRDefault="00AC7396" w:rsidP="00D96D8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E156FE"/>
    <w:multiLevelType w:val="multilevel"/>
    <w:tmpl w:val="217ACD5C"/>
    <w:lvl w:ilvl="0">
      <w:start w:val="1"/>
      <w:numFmt w:val="decimal"/>
      <w:lvlText w:val=""/>
      <w:lvlJc w:val="left"/>
      <w:pPr>
        <w:tabs>
          <w:tab w:val="left" w:pos="432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576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72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1584"/>
        </w:tabs>
        <w:ind w:left="1584" w:hanging="158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6D82"/>
    <w:rsid w:val="0000509B"/>
    <w:rsid w:val="00022B58"/>
    <w:rsid w:val="0002700D"/>
    <w:rsid w:val="000354F6"/>
    <w:rsid w:val="00087D94"/>
    <w:rsid w:val="000D5942"/>
    <w:rsid w:val="001251C8"/>
    <w:rsid w:val="00146CC0"/>
    <w:rsid w:val="001C686C"/>
    <w:rsid w:val="001F02C8"/>
    <w:rsid w:val="002244C4"/>
    <w:rsid w:val="002556E1"/>
    <w:rsid w:val="002D6B52"/>
    <w:rsid w:val="003354F9"/>
    <w:rsid w:val="003366DC"/>
    <w:rsid w:val="003554C8"/>
    <w:rsid w:val="00373589"/>
    <w:rsid w:val="003901C4"/>
    <w:rsid w:val="003B551E"/>
    <w:rsid w:val="00444E35"/>
    <w:rsid w:val="00473CB3"/>
    <w:rsid w:val="00473F71"/>
    <w:rsid w:val="00492DB7"/>
    <w:rsid w:val="004946E8"/>
    <w:rsid w:val="0049575A"/>
    <w:rsid w:val="00515E6C"/>
    <w:rsid w:val="00582EB7"/>
    <w:rsid w:val="005A66D9"/>
    <w:rsid w:val="005A7E13"/>
    <w:rsid w:val="005D58E9"/>
    <w:rsid w:val="005E51BA"/>
    <w:rsid w:val="005E7960"/>
    <w:rsid w:val="00610894"/>
    <w:rsid w:val="006339B1"/>
    <w:rsid w:val="0064512D"/>
    <w:rsid w:val="006762AA"/>
    <w:rsid w:val="00737518"/>
    <w:rsid w:val="007378FE"/>
    <w:rsid w:val="00796A49"/>
    <w:rsid w:val="007C3180"/>
    <w:rsid w:val="007C5551"/>
    <w:rsid w:val="007D411C"/>
    <w:rsid w:val="007F5F61"/>
    <w:rsid w:val="00821A66"/>
    <w:rsid w:val="008C2E21"/>
    <w:rsid w:val="008C7E0F"/>
    <w:rsid w:val="00901E5E"/>
    <w:rsid w:val="009A34DC"/>
    <w:rsid w:val="009F6DA4"/>
    <w:rsid w:val="00A36BBC"/>
    <w:rsid w:val="00A715C5"/>
    <w:rsid w:val="00A908DA"/>
    <w:rsid w:val="00AB2CFB"/>
    <w:rsid w:val="00AC1415"/>
    <w:rsid w:val="00AC6311"/>
    <w:rsid w:val="00AC7396"/>
    <w:rsid w:val="00B1695C"/>
    <w:rsid w:val="00B22C91"/>
    <w:rsid w:val="00B23760"/>
    <w:rsid w:val="00C72FFC"/>
    <w:rsid w:val="00C82A60"/>
    <w:rsid w:val="00C86F39"/>
    <w:rsid w:val="00D96D82"/>
    <w:rsid w:val="00DB7990"/>
    <w:rsid w:val="00DF5AE4"/>
    <w:rsid w:val="00E56717"/>
    <w:rsid w:val="00E57734"/>
    <w:rsid w:val="00E722BB"/>
    <w:rsid w:val="00E93AA1"/>
    <w:rsid w:val="00ED096E"/>
    <w:rsid w:val="00EF58D7"/>
    <w:rsid w:val="00F04FB8"/>
    <w:rsid w:val="00F1285D"/>
    <w:rsid w:val="00F32E1F"/>
    <w:rsid w:val="00F73B26"/>
    <w:rsid w:val="00FA6F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  <w:rsid w:val="00D96D82"/>
  </w:style>
  <w:style w:type="paragraph" w:styleId="10">
    <w:name w:val="heading 1"/>
    <w:basedOn w:val="a"/>
    <w:next w:val="a"/>
    <w:link w:val="11"/>
    <w:uiPriority w:val="9"/>
    <w:qFormat/>
    <w:rsid w:val="00D96D8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D96D82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D96D82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D96D82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D96D82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D96D82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D96D82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D96D82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D96D82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D96D82"/>
  </w:style>
  <w:style w:type="paragraph" w:customStyle="1" w:styleId="12">
    <w:name w:val="Сильное выделение1"/>
    <w:basedOn w:val="13"/>
    <w:link w:val="a3"/>
    <w:rsid w:val="00D96D82"/>
    <w:rPr>
      <w:b/>
      <w:i/>
    </w:rPr>
  </w:style>
  <w:style w:type="character" w:styleId="a3">
    <w:name w:val="Intense Emphasis"/>
    <w:basedOn w:val="a0"/>
    <w:link w:val="12"/>
    <w:rsid w:val="00D96D82"/>
    <w:rPr>
      <w:b/>
      <w:i/>
    </w:rPr>
  </w:style>
  <w:style w:type="paragraph" w:styleId="21">
    <w:name w:val="toc 2"/>
    <w:next w:val="a"/>
    <w:link w:val="22"/>
    <w:uiPriority w:val="39"/>
    <w:rsid w:val="00D96D8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D96D82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D96D8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D96D82"/>
    <w:rPr>
      <w:rFonts w:ascii="XO Thames" w:hAnsi="XO Thames"/>
      <w:sz w:val="28"/>
    </w:rPr>
  </w:style>
  <w:style w:type="paragraph" w:customStyle="1" w:styleId="14">
    <w:name w:val="Сильная ссылка1"/>
    <w:basedOn w:val="13"/>
    <w:link w:val="a4"/>
    <w:rsid w:val="00D96D82"/>
    <w:rPr>
      <w:b/>
      <w:smallCaps/>
    </w:rPr>
  </w:style>
  <w:style w:type="character" w:styleId="a4">
    <w:name w:val="Intense Reference"/>
    <w:basedOn w:val="a0"/>
    <w:link w:val="14"/>
    <w:rsid w:val="00D96D82"/>
    <w:rPr>
      <w:b/>
      <w:smallCaps/>
    </w:rPr>
  </w:style>
  <w:style w:type="paragraph" w:styleId="a5">
    <w:name w:val="No Spacing"/>
    <w:basedOn w:val="a"/>
    <w:link w:val="a6"/>
    <w:rsid w:val="00D96D82"/>
    <w:pPr>
      <w:jc w:val="both"/>
    </w:pPr>
    <w:rPr>
      <w:sz w:val="28"/>
    </w:rPr>
  </w:style>
  <w:style w:type="character" w:customStyle="1" w:styleId="a6">
    <w:name w:val="Без интервала Знак"/>
    <w:basedOn w:val="1"/>
    <w:link w:val="a5"/>
    <w:rsid w:val="00D96D82"/>
    <w:rPr>
      <w:sz w:val="28"/>
    </w:rPr>
  </w:style>
  <w:style w:type="character" w:customStyle="1" w:styleId="70">
    <w:name w:val="Заголовок 7 Знак"/>
    <w:basedOn w:val="1"/>
    <w:link w:val="7"/>
    <w:rsid w:val="00D96D82"/>
    <w:rPr>
      <w:b/>
      <w:i/>
      <w:color w:val="5A5A5A"/>
    </w:rPr>
  </w:style>
  <w:style w:type="paragraph" w:styleId="a7">
    <w:name w:val="Body Text"/>
    <w:basedOn w:val="a"/>
    <w:link w:val="a8"/>
    <w:rsid w:val="00D96D82"/>
    <w:rPr>
      <w:sz w:val="28"/>
    </w:rPr>
  </w:style>
  <w:style w:type="character" w:customStyle="1" w:styleId="a8">
    <w:name w:val="Основной текст Знак"/>
    <w:basedOn w:val="1"/>
    <w:link w:val="a7"/>
    <w:rsid w:val="00D96D82"/>
    <w:rPr>
      <w:sz w:val="28"/>
    </w:rPr>
  </w:style>
  <w:style w:type="paragraph" w:styleId="23">
    <w:name w:val="Body Text Indent 2"/>
    <w:basedOn w:val="a"/>
    <w:link w:val="24"/>
    <w:rsid w:val="00D96D82"/>
    <w:pPr>
      <w:widowControl w:val="0"/>
      <w:ind w:left="884"/>
    </w:pPr>
    <w:rPr>
      <w:rFonts w:ascii="Arial" w:hAnsi="Arial"/>
      <w:sz w:val="28"/>
    </w:rPr>
  </w:style>
  <w:style w:type="character" w:customStyle="1" w:styleId="24">
    <w:name w:val="Основной текст с отступом 2 Знак"/>
    <w:basedOn w:val="1"/>
    <w:link w:val="23"/>
    <w:rsid w:val="00D96D82"/>
    <w:rPr>
      <w:rFonts w:ascii="Arial" w:hAnsi="Arial"/>
      <w:sz w:val="28"/>
    </w:rPr>
  </w:style>
  <w:style w:type="paragraph" w:styleId="61">
    <w:name w:val="toc 6"/>
    <w:next w:val="a"/>
    <w:link w:val="62"/>
    <w:uiPriority w:val="39"/>
    <w:rsid w:val="00D96D82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D96D82"/>
    <w:rPr>
      <w:rFonts w:ascii="XO Thames" w:hAnsi="XO Thames"/>
      <w:sz w:val="28"/>
    </w:rPr>
  </w:style>
  <w:style w:type="paragraph" w:customStyle="1" w:styleId="15">
    <w:name w:val="Основной текст1"/>
    <w:basedOn w:val="a"/>
    <w:link w:val="16"/>
    <w:rsid w:val="00D96D82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6">
    <w:name w:val="Основной текст1"/>
    <w:basedOn w:val="1"/>
    <w:link w:val="15"/>
    <w:rsid w:val="00D96D82"/>
    <w:rPr>
      <w:b/>
      <w:spacing w:val="-3"/>
    </w:rPr>
  </w:style>
  <w:style w:type="paragraph" w:styleId="71">
    <w:name w:val="toc 7"/>
    <w:next w:val="a"/>
    <w:link w:val="72"/>
    <w:uiPriority w:val="39"/>
    <w:rsid w:val="00D96D8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D96D82"/>
    <w:rPr>
      <w:rFonts w:ascii="XO Thames" w:hAnsi="XO Thames"/>
      <w:sz w:val="28"/>
    </w:rPr>
  </w:style>
  <w:style w:type="paragraph" w:styleId="HTML">
    <w:name w:val="HTML Preformatted"/>
    <w:basedOn w:val="a"/>
    <w:link w:val="HTML0"/>
    <w:rsid w:val="00D96D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2"/>
    </w:rPr>
  </w:style>
  <w:style w:type="character" w:customStyle="1" w:styleId="HTML0">
    <w:name w:val="Стандартный HTML Знак"/>
    <w:basedOn w:val="1"/>
    <w:link w:val="HTML"/>
    <w:rsid w:val="00D96D82"/>
    <w:rPr>
      <w:rFonts w:ascii="Courier New" w:hAnsi="Courier New"/>
      <w:sz w:val="22"/>
    </w:rPr>
  </w:style>
  <w:style w:type="paragraph" w:customStyle="1" w:styleId="ConsPlusNonformat">
    <w:name w:val="ConsPlusNonformat"/>
    <w:link w:val="ConsPlusNonformat0"/>
    <w:rsid w:val="00D96D8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D96D82"/>
    <w:rPr>
      <w:rFonts w:ascii="Courier New" w:hAnsi="Courier New"/>
    </w:rPr>
  </w:style>
  <w:style w:type="character" w:customStyle="1" w:styleId="30">
    <w:name w:val="Заголовок 3 Знак"/>
    <w:basedOn w:val="20"/>
    <w:link w:val="3"/>
    <w:rsid w:val="00D96D82"/>
    <w:rPr>
      <w:rFonts w:ascii="Arial" w:hAnsi="Arial"/>
      <w:sz w:val="24"/>
    </w:rPr>
  </w:style>
  <w:style w:type="paragraph" w:styleId="a9">
    <w:name w:val="Balloon Text"/>
    <w:basedOn w:val="a"/>
    <w:link w:val="aa"/>
    <w:rsid w:val="00D96D82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D96D82"/>
    <w:rPr>
      <w:rFonts w:ascii="Tahoma" w:hAnsi="Tahoma"/>
      <w:sz w:val="16"/>
    </w:rPr>
  </w:style>
  <w:style w:type="paragraph" w:customStyle="1" w:styleId="ConsPlusNormal">
    <w:name w:val="ConsPlusNormal"/>
    <w:link w:val="ConsPlusNormal0"/>
    <w:rsid w:val="00D96D82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D96D82"/>
    <w:rPr>
      <w:rFonts w:ascii="Calibri" w:hAnsi="Calibri"/>
      <w:sz w:val="22"/>
    </w:rPr>
  </w:style>
  <w:style w:type="paragraph" w:styleId="31">
    <w:name w:val="Body Text Indent 3"/>
    <w:basedOn w:val="a"/>
    <w:link w:val="32"/>
    <w:rsid w:val="00D96D82"/>
    <w:pPr>
      <w:spacing w:after="120"/>
      <w:ind w:left="283"/>
    </w:pPr>
    <w:rPr>
      <w:rFonts w:ascii="Arial" w:hAnsi="Arial"/>
      <w:sz w:val="16"/>
    </w:rPr>
  </w:style>
  <w:style w:type="character" w:customStyle="1" w:styleId="32">
    <w:name w:val="Основной текст с отступом 3 Знак"/>
    <w:basedOn w:val="1"/>
    <w:link w:val="31"/>
    <w:rsid w:val="00D96D82"/>
    <w:rPr>
      <w:rFonts w:ascii="Arial" w:hAnsi="Arial"/>
      <w:sz w:val="16"/>
    </w:rPr>
  </w:style>
  <w:style w:type="paragraph" w:customStyle="1" w:styleId="BodyTextIndent2Char">
    <w:name w:val="Body Text Indent 2 Char"/>
    <w:link w:val="BodyTextIndent2Char0"/>
    <w:rsid w:val="00D96D82"/>
    <w:rPr>
      <w:rFonts w:ascii="Arial" w:hAnsi="Arial"/>
      <w:sz w:val="28"/>
    </w:rPr>
  </w:style>
  <w:style w:type="character" w:customStyle="1" w:styleId="BodyTextIndent2Char0">
    <w:name w:val="Body Text Indent 2 Char"/>
    <w:link w:val="BodyTextIndent2Char"/>
    <w:rsid w:val="00D96D82"/>
    <w:rPr>
      <w:rFonts w:ascii="Arial" w:hAnsi="Arial"/>
      <w:sz w:val="28"/>
    </w:rPr>
  </w:style>
  <w:style w:type="paragraph" w:styleId="ab">
    <w:name w:val="Document Map"/>
    <w:basedOn w:val="a"/>
    <w:link w:val="ac"/>
    <w:rsid w:val="00D96D82"/>
    <w:pPr>
      <w:ind w:firstLine="709"/>
      <w:jc w:val="both"/>
    </w:pPr>
    <w:rPr>
      <w:rFonts w:ascii="Tahoma" w:hAnsi="Tahoma"/>
      <w:sz w:val="22"/>
    </w:rPr>
  </w:style>
  <w:style w:type="character" w:customStyle="1" w:styleId="ac">
    <w:name w:val="Схема документа Знак"/>
    <w:basedOn w:val="1"/>
    <w:link w:val="ab"/>
    <w:rsid w:val="00D96D82"/>
    <w:rPr>
      <w:rFonts w:ascii="Tahoma" w:hAnsi="Tahoma"/>
      <w:sz w:val="22"/>
    </w:rPr>
  </w:style>
  <w:style w:type="paragraph" w:styleId="33">
    <w:name w:val="Body Text 3"/>
    <w:basedOn w:val="a"/>
    <w:link w:val="34"/>
    <w:rsid w:val="00D96D82"/>
    <w:pPr>
      <w:spacing w:after="120"/>
    </w:pPr>
    <w:rPr>
      <w:sz w:val="16"/>
    </w:rPr>
  </w:style>
  <w:style w:type="character" w:customStyle="1" w:styleId="34">
    <w:name w:val="Основной текст 3 Знак"/>
    <w:basedOn w:val="1"/>
    <w:link w:val="33"/>
    <w:rsid w:val="00D96D82"/>
    <w:rPr>
      <w:sz w:val="16"/>
    </w:rPr>
  </w:style>
  <w:style w:type="character" w:customStyle="1" w:styleId="90">
    <w:name w:val="Заголовок 9 Знак"/>
    <w:basedOn w:val="1"/>
    <w:link w:val="9"/>
    <w:rsid w:val="00D96D82"/>
    <w:rPr>
      <w:b/>
      <w:i/>
      <w:color w:val="7F7F7F"/>
      <w:sz w:val="18"/>
    </w:rPr>
  </w:style>
  <w:style w:type="paragraph" w:customStyle="1" w:styleId="17">
    <w:name w:val="Слабая ссылка1"/>
    <w:basedOn w:val="13"/>
    <w:link w:val="ad"/>
    <w:rsid w:val="00D96D82"/>
    <w:rPr>
      <w:smallCaps/>
    </w:rPr>
  </w:style>
  <w:style w:type="character" w:styleId="ad">
    <w:name w:val="Subtle Reference"/>
    <w:basedOn w:val="a0"/>
    <w:link w:val="17"/>
    <w:rsid w:val="00D96D82"/>
    <w:rPr>
      <w:smallCaps/>
    </w:rPr>
  </w:style>
  <w:style w:type="paragraph" w:styleId="ae">
    <w:name w:val="Plain Text"/>
    <w:basedOn w:val="a"/>
    <w:link w:val="af"/>
    <w:rsid w:val="00D96D82"/>
    <w:pPr>
      <w:spacing w:before="64" w:after="64"/>
    </w:pPr>
    <w:rPr>
      <w:rFonts w:ascii="Arial" w:hAnsi="Arial"/>
    </w:rPr>
  </w:style>
  <w:style w:type="character" w:customStyle="1" w:styleId="af">
    <w:name w:val="Текст Знак"/>
    <w:basedOn w:val="1"/>
    <w:link w:val="ae"/>
    <w:rsid w:val="00D96D82"/>
    <w:rPr>
      <w:rFonts w:ascii="Arial" w:hAnsi="Arial"/>
      <w:color w:val="000000"/>
    </w:rPr>
  </w:style>
  <w:style w:type="paragraph" w:styleId="af0">
    <w:name w:val="Body Text Indent"/>
    <w:basedOn w:val="a"/>
    <w:link w:val="af1"/>
    <w:rsid w:val="00D96D82"/>
    <w:pPr>
      <w:ind w:firstLine="709"/>
      <w:jc w:val="both"/>
    </w:pPr>
    <w:rPr>
      <w:sz w:val="28"/>
    </w:rPr>
  </w:style>
  <w:style w:type="character" w:customStyle="1" w:styleId="af1">
    <w:name w:val="Основной текст с отступом Знак"/>
    <w:basedOn w:val="1"/>
    <w:link w:val="af0"/>
    <w:rsid w:val="00D96D82"/>
    <w:rPr>
      <w:sz w:val="28"/>
    </w:rPr>
  </w:style>
  <w:style w:type="paragraph" w:customStyle="1" w:styleId="PlainTextChar">
    <w:name w:val="Plain Text Char"/>
    <w:link w:val="PlainTextChar0"/>
    <w:rsid w:val="00D96D82"/>
    <w:rPr>
      <w:rFonts w:ascii="Arial" w:hAnsi="Arial"/>
    </w:rPr>
  </w:style>
  <w:style w:type="character" w:customStyle="1" w:styleId="PlainTextChar0">
    <w:name w:val="Plain Text Char"/>
    <w:link w:val="PlainTextChar"/>
    <w:rsid w:val="00D96D82"/>
    <w:rPr>
      <w:rFonts w:ascii="Arial" w:hAnsi="Arial"/>
      <w:color w:val="000000"/>
    </w:rPr>
  </w:style>
  <w:style w:type="paragraph" w:styleId="af2">
    <w:name w:val="annotation subject"/>
    <w:basedOn w:val="af3"/>
    <w:next w:val="af3"/>
    <w:link w:val="af4"/>
    <w:rsid w:val="00D96D82"/>
    <w:rPr>
      <w:b/>
    </w:rPr>
  </w:style>
  <w:style w:type="character" w:customStyle="1" w:styleId="af4">
    <w:name w:val="Тема примечания Знак"/>
    <w:basedOn w:val="af5"/>
    <w:link w:val="af2"/>
    <w:rsid w:val="00D96D82"/>
    <w:rPr>
      <w:b/>
    </w:rPr>
  </w:style>
  <w:style w:type="paragraph" w:styleId="af6">
    <w:name w:val="List Paragraph"/>
    <w:basedOn w:val="a"/>
    <w:link w:val="af7"/>
    <w:rsid w:val="00D96D82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7">
    <w:name w:val="Абзац списка Знак"/>
    <w:basedOn w:val="1"/>
    <w:link w:val="af6"/>
    <w:rsid w:val="00D96D82"/>
    <w:rPr>
      <w:rFonts w:ascii="Calibri" w:hAnsi="Calibri"/>
      <w:sz w:val="22"/>
    </w:rPr>
  </w:style>
  <w:style w:type="paragraph" w:customStyle="1" w:styleId="18">
    <w:name w:val="Слабое выделение1"/>
    <w:basedOn w:val="13"/>
    <w:link w:val="af8"/>
    <w:rsid w:val="00D96D82"/>
    <w:rPr>
      <w:i/>
    </w:rPr>
  </w:style>
  <w:style w:type="character" w:styleId="af8">
    <w:name w:val="Subtle Emphasis"/>
    <w:basedOn w:val="a0"/>
    <w:link w:val="18"/>
    <w:rsid w:val="00D96D82"/>
    <w:rPr>
      <w:i/>
    </w:rPr>
  </w:style>
  <w:style w:type="paragraph" w:styleId="35">
    <w:name w:val="toc 3"/>
    <w:next w:val="a"/>
    <w:link w:val="36"/>
    <w:uiPriority w:val="39"/>
    <w:rsid w:val="00D96D82"/>
    <w:pPr>
      <w:ind w:left="400"/>
    </w:pPr>
    <w:rPr>
      <w:rFonts w:ascii="XO Thames" w:hAnsi="XO Thames"/>
      <w:sz w:val="28"/>
    </w:rPr>
  </w:style>
  <w:style w:type="character" w:customStyle="1" w:styleId="36">
    <w:name w:val="Оглавление 3 Знак"/>
    <w:link w:val="35"/>
    <w:rsid w:val="00D96D82"/>
    <w:rPr>
      <w:rFonts w:ascii="XO Thames" w:hAnsi="XO Thames"/>
      <w:sz w:val="28"/>
    </w:rPr>
  </w:style>
  <w:style w:type="paragraph" w:customStyle="1" w:styleId="EndnoteTextChar">
    <w:name w:val="Endnote Text Char"/>
    <w:link w:val="EndnoteTextChar0"/>
    <w:rsid w:val="00D96D82"/>
    <w:rPr>
      <w:sz w:val="22"/>
    </w:rPr>
  </w:style>
  <w:style w:type="character" w:customStyle="1" w:styleId="EndnoteTextChar0">
    <w:name w:val="Endnote Text Char"/>
    <w:link w:val="EndnoteTextChar"/>
    <w:rsid w:val="00D96D82"/>
    <w:rPr>
      <w:sz w:val="22"/>
    </w:rPr>
  </w:style>
  <w:style w:type="paragraph" w:customStyle="1" w:styleId="BodyText2Char">
    <w:name w:val="Body Text 2 Char"/>
    <w:link w:val="BodyText2Char0"/>
    <w:rsid w:val="00D96D82"/>
    <w:rPr>
      <w:rFonts w:ascii="Arial" w:hAnsi="Arial"/>
    </w:rPr>
  </w:style>
  <w:style w:type="character" w:customStyle="1" w:styleId="BodyText2Char0">
    <w:name w:val="Body Text 2 Char"/>
    <w:link w:val="BodyText2Char"/>
    <w:rsid w:val="00D96D82"/>
    <w:rPr>
      <w:rFonts w:ascii="Arial" w:hAnsi="Arial"/>
    </w:rPr>
  </w:style>
  <w:style w:type="paragraph" w:styleId="af9">
    <w:name w:val="endnote text"/>
    <w:basedOn w:val="a"/>
    <w:link w:val="afa"/>
    <w:rsid w:val="00D96D82"/>
    <w:pPr>
      <w:ind w:firstLine="709"/>
      <w:jc w:val="both"/>
    </w:pPr>
    <w:rPr>
      <w:sz w:val="22"/>
    </w:rPr>
  </w:style>
  <w:style w:type="character" w:customStyle="1" w:styleId="afa">
    <w:name w:val="Текст концевой сноски Знак"/>
    <w:basedOn w:val="1"/>
    <w:link w:val="af9"/>
    <w:rsid w:val="00D96D82"/>
    <w:rPr>
      <w:sz w:val="22"/>
    </w:rPr>
  </w:style>
  <w:style w:type="paragraph" w:styleId="25">
    <w:name w:val="Body Text 2"/>
    <w:basedOn w:val="a"/>
    <w:link w:val="26"/>
    <w:rsid w:val="00D96D82"/>
    <w:pPr>
      <w:spacing w:after="120" w:line="480" w:lineRule="auto"/>
    </w:pPr>
    <w:rPr>
      <w:rFonts w:ascii="Arial" w:hAnsi="Arial"/>
    </w:rPr>
  </w:style>
  <w:style w:type="character" w:customStyle="1" w:styleId="26">
    <w:name w:val="Основной текст 2 Знак"/>
    <w:basedOn w:val="1"/>
    <w:link w:val="25"/>
    <w:rsid w:val="00D96D82"/>
    <w:rPr>
      <w:rFonts w:ascii="Arial" w:hAnsi="Arial"/>
    </w:rPr>
  </w:style>
  <w:style w:type="paragraph" w:customStyle="1" w:styleId="19">
    <w:name w:val="Выделение1"/>
    <w:basedOn w:val="13"/>
    <w:link w:val="afb"/>
    <w:rsid w:val="00D96D82"/>
    <w:rPr>
      <w:b/>
      <w:i/>
      <w:spacing w:val="10"/>
    </w:rPr>
  </w:style>
  <w:style w:type="character" w:styleId="afb">
    <w:name w:val="Emphasis"/>
    <w:basedOn w:val="a0"/>
    <w:link w:val="19"/>
    <w:rsid w:val="00D96D82"/>
    <w:rPr>
      <w:b/>
      <w:i/>
      <w:spacing w:val="10"/>
    </w:rPr>
  </w:style>
  <w:style w:type="paragraph" w:styleId="afc">
    <w:name w:val="Body Text First Indent"/>
    <w:basedOn w:val="a"/>
    <w:link w:val="afd"/>
    <w:rsid w:val="00D96D82"/>
    <w:pPr>
      <w:ind w:firstLine="210"/>
    </w:pPr>
    <w:rPr>
      <w:rFonts w:ascii="Arial" w:hAnsi="Arial"/>
      <w:sz w:val="28"/>
    </w:rPr>
  </w:style>
  <w:style w:type="character" w:customStyle="1" w:styleId="afd">
    <w:name w:val="Красная строка Знак"/>
    <w:basedOn w:val="1"/>
    <w:link w:val="afc"/>
    <w:rsid w:val="00D96D82"/>
    <w:rPr>
      <w:rFonts w:ascii="Arial" w:hAnsi="Arial"/>
      <w:sz w:val="28"/>
    </w:rPr>
  </w:style>
  <w:style w:type="paragraph" w:customStyle="1" w:styleId="1a">
    <w:name w:val="Текст сноски Знак1"/>
    <w:basedOn w:val="13"/>
    <w:link w:val="1b"/>
    <w:rsid w:val="00D96D82"/>
  </w:style>
  <w:style w:type="character" w:customStyle="1" w:styleId="1b">
    <w:name w:val="Текст сноски Знак1"/>
    <w:basedOn w:val="a0"/>
    <w:link w:val="1a"/>
    <w:rsid w:val="00D96D82"/>
  </w:style>
  <w:style w:type="paragraph" w:styleId="afe">
    <w:name w:val="Normal (Web)"/>
    <w:basedOn w:val="a"/>
    <w:link w:val="aff"/>
    <w:rsid w:val="00D96D82"/>
    <w:pPr>
      <w:spacing w:beforeAutospacing="1" w:afterAutospacing="1"/>
    </w:pPr>
    <w:rPr>
      <w:sz w:val="24"/>
    </w:rPr>
  </w:style>
  <w:style w:type="character" w:customStyle="1" w:styleId="aff">
    <w:name w:val="Обычный (веб) Знак"/>
    <w:basedOn w:val="1"/>
    <w:link w:val="afe"/>
    <w:rsid w:val="00D96D82"/>
    <w:rPr>
      <w:sz w:val="24"/>
    </w:rPr>
  </w:style>
  <w:style w:type="character" w:customStyle="1" w:styleId="50">
    <w:name w:val="Заголовок 5 Знак"/>
    <w:basedOn w:val="1"/>
    <w:link w:val="5"/>
    <w:rsid w:val="00D96D82"/>
    <w:rPr>
      <w:rFonts w:ascii="Arial" w:hAnsi="Arial"/>
      <w:b/>
      <w:i/>
      <w:sz w:val="26"/>
    </w:rPr>
  </w:style>
  <w:style w:type="paragraph" w:customStyle="1" w:styleId="HTMLPreformattedChar">
    <w:name w:val="HTML Preformatted Char"/>
    <w:link w:val="HTMLPreformattedChar0"/>
    <w:rsid w:val="00D96D82"/>
    <w:rPr>
      <w:rFonts w:ascii="Courier New" w:hAnsi="Courier New"/>
      <w:sz w:val="22"/>
    </w:rPr>
  </w:style>
  <w:style w:type="character" w:customStyle="1" w:styleId="HTMLPreformattedChar0">
    <w:name w:val="HTML Preformatted Char"/>
    <w:link w:val="HTMLPreformattedChar"/>
    <w:rsid w:val="00D96D82"/>
    <w:rPr>
      <w:rFonts w:ascii="Courier New" w:hAnsi="Courier New"/>
      <w:sz w:val="22"/>
    </w:rPr>
  </w:style>
  <w:style w:type="character" w:customStyle="1" w:styleId="11">
    <w:name w:val="Заголовок 1 Знак"/>
    <w:basedOn w:val="1"/>
    <w:link w:val="10"/>
    <w:rsid w:val="00D96D82"/>
    <w:rPr>
      <w:rFonts w:ascii="AG Souvenir" w:hAnsi="AG Souvenir"/>
      <w:b/>
      <w:spacing w:val="38"/>
      <w:sz w:val="28"/>
    </w:rPr>
  </w:style>
  <w:style w:type="paragraph" w:customStyle="1" w:styleId="FootnoteTextChar">
    <w:name w:val="Footnote Text Char"/>
    <w:link w:val="FootnoteTextChar0"/>
    <w:rsid w:val="00D96D82"/>
    <w:rPr>
      <w:rFonts w:ascii="Arial" w:hAnsi="Arial"/>
    </w:rPr>
  </w:style>
  <w:style w:type="character" w:customStyle="1" w:styleId="FootnoteTextChar0">
    <w:name w:val="Footnote Text Char"/>
    <w:link w:val="FootnoteTextChar"/>
    <w:rsid w:val="00D96D82"/>
    <w:rPr>
      <w:rFonts w:ascii="Arial" w:hAnsi="Arial"/>
    </w:rPr>
  </w:style>
  <w:style w:type="paragraph" w:customStyle="1" w:styleId="210">
    <w:name w:val="Цитата 21"/>
    <w:basedOn w:val="a"/>
    <w:next w:val="a"/>
    <w:link w:val="211"/>
    <w:rsid w:val="00D96D82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"/>
    <w:link w:val="210"/>
    <w:rsid w:val="00D96D82"/>
    <w:rPr>
      <w:i/>
      <w:color w:val="000000"/>
    </w:rPr>
  </w:style>
  <w:style w:type="paragraph" w:customStyle="1" w:styleId="81">
    <w:name w:val="Заголовок 81"/>
    <w:basedOn w:val="a"/>
    <w:next w:val="a"/>
    <w:link w:val="810"/>
    <w:rsid w:val="00D96D82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D96D82"/>
    <w:rPr>
      <w:b/>
      <w:color w:val="7F7F7F"/>
    </w:rPr>
  </w:style>
  <w:style w:type="paragraph" w:customStyle="1" w:styleId="DocumentMapChar">
    <w:name w:val="Document Map Char"/>
    <w:link w:val="DocumentMapChar0"/>
    <w:rsid w:val="00D96D82"/>
    <w:rPr>
      <w:rFonts w:ascii="Tahoma" w:hAnsi="Tahoma"/>
      <w:sz w:val="22"/>
      <w:shd w:val="clear" w:color="auto" w:fill="000080"/>
    </w:rPr>
  </w:style>
  <w:style w:type="character" w:customStyle="1" w:styleId="DocumentMapChar0">
    <w:name w:val="Document Map Char"/>
    <w:link w:val="DocumentMapChar"/>
    <w:rsid w:val="00D96D82"/>
    <w:rPr>
      <w:rFonts w:ascii="Tahoma" w:hAnsi="Tahoma"/>
      <w:sz w:val="22"/>
      <w:shd w:val="clear" w:color="auto" w:fill="000080"/>
    </w:rPr>
  </w:style>
  <w:style w:type="paragraph" w:customStyle="1" w:styleId="1c">
    <w:name w:val="Гиперссылка1"/>
    <w:link w:val="aff0"/>
    <w:rsid w:val="00D96D82"/>
    <w:rPr>
      <w:color w:val="0000FF"/>
      <w:u w:val="single"/>
    </w:rPr>
  </w:style>
  <w:style w:type="character" w:styleId="aff0">
    <w:name w:val="Hyperlink"/>
    <w:link w:val="1c"/>
    <w:rsid w:val="00D96D82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D96D82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sid w:val="00D96D82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D96D82"/>
    <w:rPr>
      <w:b/>
      <w:color w:val="7F7F7F"/>
    </w:rPr>
  </w:style>
  <w:style w:type="paragraph" w:styleId="1d">
    <w:name w:val="toc 1"/>
    <w:next w:val="a"/>
    <w:link w:val="1e"/>
    <w:uiPriority w:val="39"/>
    <w:rsid w:val="00D96D82"/>
    <w:rPr>
      <w:rFonts w:ascii="XO Thames" w:hAnsi="XO Thames"/>
      <w:b/>
      <w:sz w:val="28"/>
    </w:rPr>
  </w:style>
  <w:style w:type="character" w:customStyle="1" w:styleId="1e">
    <w:name w:val="Оглавление 1 Знак"/>
    <w:link w:val="1d"/>
    <w:rsid w:val="00D96D82"/>
    <w:rPr>
      <w:rFonts w:ascii="XO Thames" w:hAnsi="XO Thames"/>
      <w:b/>
      <w:sz w:val="28"/>
    </w:rPr>
  </w:style>
  <w:style w:type="paragraph" w:customStyle="1" w:styleId="Default">
    <w:name w:val="Default"/>
    <w:link w:val="Default0"/>
    <w:rsid w:val="00D96D82"/>
    <w:rPr>
      <w:rFonts w:ascii="Arial" w:hAnsi="Arial"/>
      <w:sz w:val="24"/>
    </w:rPr>
  </w:style>
  <w:style w:type="character" w:customStyle="1" w:styleId="Default0">
    <w:name w:val="Default"/>
    <w:link w:val="Default"/>
    <w:rsid w:val="00D96D82"/>
    <w:rPr>
      <w:rFonts w:ascii="Arial" w:hAnsi="Arial"/>
      <w:color w:val="000000"/>
      <w:sz w:val="24"/>
    </w:rPr>
  </w:style>
  <w:style w:type="paragraph" w:customStyle="1" w:styleId="BodyText3Char">
    <w:name w:val="Body Text 3 Char"/>
    <w:link w:val="BodyText3Char0"/>
    <w:rsid w:val="00D96D82"/>
    <w:rPr>
      <w:sz w:val="16"/>
    </w:rPr>
  </w:style>
  <w:style w:type="character" w:customStyle="1" w:styleId="BodyText3Char0">
    <w:name w:val="Body Text 3 Char"/>
    <w:link w:val="BodyText3Char"/>
    <w:rsid w:val="00D96D82"/>
    <w:rPr>
      <w:sz w:val="16"/>
    </w:rPr>
  </w:style>
  <w:style w:type="paragraph" w:customStyle="1" w:styleId="aff1">
    <w:name w:val="Таб_заг"/>
    <w:basedOn w:val="a5"/>
    <w:link w:val="aff2"/>
    <w:rsid w:val="00D96D82"/>
    <w:pPr>
      <w:jc w:val="center"/>
    </w:pPr>
    <w:rPr>
      <w:sz w:val="22"/>
    </w:rPr>
  </w:style>
  <w:style w:type="character" w:customStyle="1" w:styleId="aff2">
    <w:name w:val="Таб_заг"/>
    <w:basedOn w:val="a6"/>
    <w:link w:val="aff1"/>
    <w:rsid w:val="00D96D82"/>
    <w:rPr>
      <w:sz w:val="22"/>
    </w:rPr>
  </w:style>
  <w:style w:type="paragraph" w:customStyle="1" w:styleId="HeaderandFooter">
    <w:name w:val="Header and Footer"/>
    <w:link w:val="HeaderandFooter0"/>
    <w:rsid w:val="00D96D8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D96D82"/>
    <w:rPr>
      <w:rFonts w:ascii="XO Thames" w:hAnsi="XO Thames"/>
      <w:sz w:val="20"/>
    </w:rPr>
  </w:style>
  <w:style w:type="paragraph" w:customStyle="1" w:styleId="aff3">
    <w:name w:val="Таб_текст"/>
    <w:basedOn w:val="a5"/>
    <w:link w:val="aff4"/>
    <w:rsid w:val="00D96D82"/>
    <w:pPr>
      <w:jc w:val="left"/>
    </w:pPr>
    <w:rPr>
      <w:sz w:val="22"/>
    </w:rPr>
  </w:style>
  <w:style w:type="character" w:customStyle="1" w:styleId="aff4">
    <w:name w:val="Таб_текст"/>
    <w:basedOn w:val="a6"/>
    <w:link w:val="aff3"/>
    <w:rsid w:val="00D96D82"/>
    <w:rPr>
      <w:sz w:val="22"/>
    </w:rPr>
  </w:style>
  <w:style w:type="paragraph" w:styleId="aff5">
    <w:name w:val="footer"/>
    <w:basedOn w:val="a"/>
    <w:link w:val="aff6"/>
    <w:rsid w:val="00D96D82"/>
    <w:pPr>
      <w:tabs>
        <w:tab w:val="center" w:pos="4153"/>
        <w:tab w:val="right" w:pos="8306"/>
      </w:tabs>
    </w:pPr>
  </w:style>
  <w:style w:type="character" w:customStyle="1" w:styleId="aff6">
    <w:name w:val="Нижний колонтитул Знак"/>
    <w:basedOn w:val="1"/>
    <w:link w:val="aff5"/>
    <w:rsid w:val="00D96D82"/>
  </w:style>
  <w:style w:type="paragraph" w:customStyle="1" w:styleId="a30">
    <w:name w:val="a3"/>
    <w:basedOn w:val="a"/>
    <w:link w:val="a31"/>
    <w:rsid w:val="00D96D82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D96D82"/>
    <w:rPr>
      <w:rFonts w:ascii="Arial" w:hAnsi="Arial"/>
      <w:color w:val="000000"/>
    </w:rPr>
  </w:style>
  <w:style w:type="paragraph" w:styleId="91">
    <w:name w:val="toc 9"/>
    <w:next w:val="a"/>
    <w:link w:val="92"/>
    <w:uiPriority w:val="39"/>
    <w:rsid w:val="00D96D82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D96D82"/>
    <w:rPr>
      <w:rFonts w:ascii="XO Thames" w:hAnsi="XO Thames"/>
      <w:sz w:val="28"/>
    </w:rPr>
  </w:style>
  <w:style w:type="paragraph" w:styleId="aff7">
    <w:name w:val="header"/>
    <w:basedOn w:val="a"/>
    <w:link w:val="aff8"/>
    <w:rsid w:val="00D96D82"/>
    <w:pPr>
      <w:tabs>
        <w:tab w:val="center" w:pos="4153"/>
        <w:tab w:val="right" w:pos="8306"/>
      </w:tabs>
    </w:pPr>
  </w:style>
  <w:style w:type="character" w:customStyle="1" w:styleId="aff8">
    <w:name w:val="Верхний колонтитул Знак"/>
    <w:basedOn w:val="1"/>
    <w:link w:val="aff7"/>
    <w:rsid w:val="00D96D82"/>
  </w:style>
  <w:style w:type="paragraph" w:customStyle="1" w:styleId="13">
    <w:name w:val="Основной шрифт абзаца1"/>
    <w:link w:val="27"/>
    <w:rsid w:val="00D96D82"/>
  </w:style>
  <w:style w:type="paragraph" w:customStyle="1" w:styleId="27">
    <w:name w:val="Основной текст (2)"/>
    <w:basedOn w:val="a"/>
    <w:link w:val="28"/>
    <w:rsid w:val="00D96D82"/>
    <w:pPr>
      <w:widowControl w:val="0"/>
      <w:spacing w:before="360" w:after="900" w:line="240" w:lineRule="atLeast"/>
      <w:ind w:firstLine="567"/>
      <w:jc w:val="center"/>
    </w:pPr>
    <w:rPr>
      <w:sz w:val="26"/>
    </w:rPr>
  </w:style>
  <w:style w:type="character" w:customStyle="1" w:styleId="28">
    <w:name w:val="Основной текст (2)"/>
    <w:basedOn w:val="1"/>
    <w:link w:val="27"/>
    <w:rsid w:val="00D96D82"/>
    <w:rPr>
      <w:sz w:val="26"/>
    </w:rPr>
  </w:style>
  <w:style w:type="paragraph" w:customStyle="1" w:styleId="CommentSubjectChar">
    <w:name w:val="Comment Subject Char"/>
    <w:link w:val="CommentSubjectChar0"/>
    <w:rsid w:val="00D96D82"/>
    <w:rPr>
      <w:b/>
      <w:sz w:val="22"/>
    </w:rPr>
  </w:style>
  <w:style w:type="character" w:customStyle="1" w:styleId="CommentSubjectChar0">
    <w:name w:val="Comment Subject Char"/>
    <w:link w:val="CommentSubjectChar"/>
    <w:rsid w:val="00D96D82"/>
    <w:rPr>
      <w:b/>
      <w:sz w:val="22"/>
    </w:rPr>
  </w:style>
  <w:style w:type="paragraph" w:styleId="82">
    <w:name w:val="toc 8"/>
    <w:next w:val="a"/>
    <w:link w:val="83"/>
    <w:uiPriority w:val="39"/>
    <w:rsid w:val="00D96D82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sid w:val="00D96D82"/>
    <w:rPr>
      <w:rFonts w:ascii="XO Thames" w:hAnsi="XO Thames"/>
      <w:sz w:val="28"/>
    </w:rPr>
  </w:style>
  <w:style w:type="paragraph" w:styleId="29">
    <w:name w:val="Quote"/>
    <w:basedOn w:val="a"/>
    <w:next w:val="a"/>
    <w:link w:val="2a"/>
    <w:rsid w:val="00D96D82"/>
    <w:pPr>
      <w:ind w:firstLine="709"/>
      <w:jc w:val="both"/>
    </w:pPr>
    <w:rPr>
      <w:i/>
      <w:sz w:val="28"/>
    </w:rPr>
  </w:style>
  <w:style w:type="character" w:customStyle="1" w:styleId="2a">
    <w:name w:val="Цитата 2 Знак"/>
    <w:basedOn w:val="1"/>
    <w:link w:val="29"/>
    <w:rsid w:val="00D96D82"/>
    <w:rPr>
      <w:i/>
      <w:sz w:val="28"/>
    </w:rPr>
  </w:style>
  <w:style w:type="paragraph" w:customStyle="1" w:styleId="ConsNormal">
    <w:name w:val="ConsNormal"/>
    <w:link w:val="ConsNormal0"/>
    <w:rsid w:val="00D96D82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D96D82"/>
    <w:rPr>
      <w:rFonts w:ascii="Arial" w:hAnsi="Arial"/>
    </w:rPr>
  </w:style>
  <w:style w:type="paragraph" w:styleId="af3">
    <w:name w:val="annotation text"/>
    <w:basedOn w:val="a"/>
    <w:link w:val="af5"/>
    <w:rsid w:val="00D96D82"/>
    <w:pPr>
      <w:spacing w:after="200"/>
      <w:ind w:firstLine="709"/>
      <w:jc w:val="both"/>
    </w:pPr>
    <w:rPr>
      <w:sz w:val="22"/>
    </w:rPr>
  </w:style>
  <w:style w:type="character" w:customStyle="1" w:styleId="af5">
    <w:name w:val="Текст примечания Знак"/>
    <w:basedOn w:val="1"/>
    <w:link w:val="af3"/>
    <w:rsid w:val="00D96D82"/>
    <w:rPr>
      <w:sz w:val="22"/>
    </w:rPr>
  </w:style>
  <w:style w:type="paragraph" w:customStyle="1" w:styleId="BodyTextIndent3Char">
    <w:name w:val="Body Text Indent 3 Char"/>
    <w:link w:val="BodyTextIndent3Char0"/>
    <w:rsid w:val="00D96D82"/>
    <w:rPr>
      <w:rFonts w:ascii="Arial" w:hAnsi="Arial"/>
      <w:sz w:val="16"/>
    </w:rPr>
  </w:style>
  <w:style w:type="character" w:customStyle="1" w:styleId="BodyTextIndent3Char0">
    <w:name w:val="Body Text Indent 3 Char"/>
    <w:link w:val="BodyTextIndent3Char"/>
    <w:rsid w:val="00D96D82"/>
    <w:rPr>
      <w:rFonts w:ascii="Arial" w:hAnsi="Arial"/>
      <w:sz w:val="16"/>
    </w:rPr>
  </w:style>
  <w:style w:type="paragraph" w:styleId="aff9">
    <w:name w:val="Intense Quote"/>
    <w:basedOn w:val="a"/>
    <w:next w:val="a"/>
    <w:link w:val="affa"/>
    <w:rsid w:val="00D96D82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fa">
    <w:name w:val="Выделенная цитата Знак"/>
    <w:basedOn w:val="1"/>
    <w:link w:val="aff9"/>
    <w:rsid w:val="00D96D82"/>
    <w:rPr>
      <w:i/>
      <w:sz w:val="28"/>
    </w:rPr>
  </w:style>
  <w:style w:type="paragraph" w:styleId="51">
    <w:name w:val="toc 5"/>
    <w:next w:val="a"/>
    <w:link w:val="52"/>
    <w:uiPriority w:val="39"/>
    <w:rsid w:val="00D96D82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D96D82"/>
    <w:rPr>
      <w:rFonts w:ascii="XO Thames" w:hAnsi="XO Thames"/>
      <w:sz w:val="28"/>
    </w:rPr>
  </w:style>
  <w:style w:type="paragraph" w:customStyle="1" w:styleId="1f">
    <w:name w:val="Выделенная цитата1"/>
    <w:basedOn w:val="a"/>
    <w:next w:val="a"/>
    <w:link w:val="1f0"/>
    <w:rsid w:val="00D96D82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0">
    <w:name w:val="Выделенная цитата1"/>
    <w:basedOn w:val="1"/>
    <w:link w:val="1f"/>
    <w:rsid w:val="00D96D82"/>
    <w:rPr>
      <w:b/>
      <w:i/>
      <w:color w:val="4F81BD"/>
    </w:rPr>
  </w:style>
  <w:style w:type="paragraph" w:customStyle="1" w:styleId="toc10">
    <w:name w:val="toc 10"/>
    <w:link w:val="toc100"/>
    <w:rsid w:val="00D96D82"/>
    <w:pPr>
      <w:ind w:left="1800"/>
    </w:pPr>
  </w:style>
  <w:style w:type="character" w:customStyle="1" w:styleId="toc100">
    <w:name w:val="toc 10"/>
    <w:link w:val="toc10"/>
    <w:rsid w:val="00D96D82"/>
  </w:style>
  <w:style w:type="paragraph" w:customStyle="1" w:styleId="1f1">
    <w:name w:val="Номер страницы1"/>
    <w:basedOn w:val="13"/>
    <w:link w:val="affb"/>
    <w:rsid w:val="00D96D82"/>
  </w:style>
  <w:style w:type="character" w:styleId="affb">
    <w:name w:val="page number"/>
    <w:basedOn w:val="a0"/>
    <w:link w:val="1f1"/>
    <w:rsid w:val="00D96D82"/>
  </w:style>
  <w:style w:type="paragraph" w:styleId="affc">
    <w:name w:val="Subtitle"/>
    <w:basedOn w:val="a"/>
    <w:next w:val="a"/>
    <w:link w:val="affd"/>
    <w:uiPriority w:val="11"/>
    <w:qFormat/>
    <w:rsid w:val="00D96D82"/>
    <w:pPr>
      <w:ind w:left="10206"/>
      <w:jc w:val="center"/>
    </w:pPr>
    <w:rPr>
      <w:sz w:val="28"/>
    </w:rPr>
  </w:style>
  <w:style w:type="character" w:customStyle="1" w:styleId="affd">
    <w:name w:val="Подзаголовок Знак"/>
    <w:basedOn w:val="1"/>
    <w:link w:val="affc"/>
    <w:rsid w:val="00D96D82"/>
    <w:rPr>
      <w:sz w:val="28"/>
    </w:rPr>
  </w:style>
  <w:style w:type="paragraph" w:customStyle="1" w:styleId="Postan">
    <w:name w:val="Postan"/>
    <w:basedOn w:val="a"/>
    <w:link w:val="Postan0"/>
    <w:rsid w:val="00D96D82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D96D82"/>
    <w:rPr>
      <w:sz w:val="28"/>
    </w:rPr>
  </w:style>
  <w:style w:type="paragraph" w:styleId="affe">
    <w:name w:val="Title"/>
    <w:basedOn w:val="a"/>
    <w:next w:val="a"/>
    <w:link w:val="afff"/>
    <w:uiPriority w:val="10"/>
    <w:qFormat/>
    <w:rsid w:val="00D96D82"/>
    <w:pPr>
      <w:contextualSpacing/>
    </w:pPr>
    <w:rPr>
      <w:rFonts w:ascii="Cambria" w:hAnsi="Cambria"/>
      <w:spacing w:val="-10"/>
      <w:sz w:val="56"/>
    </w:rPr>
  </w:style>
  <w:style w:type="character" w:customStyle="1" w:styleId="afff">
    <w:name w:val="Название Знак"/>
    <w:basedOn w:val="1"/>
    <w:link w:val="affe"/>
    <w:rsid w:val="00D96D82"/>
    <w:rPr>
      <w:rFonts w:ascii="Cambria" w:hAnsi="Cambria"/>
      <w:spacing w:val="-10"/>
      <w:sz w:val="56"/>
    </w:rPr>
  </w:style>
  <w:style w:type="character" w:customStyle="1" w:styleId="40">
    <w:name w:val="Заголовок 4 Знак"/>
    <w:basedOn w:val="30"/>
    <w:link w:val="4"/>
    <w:rsid w:val="00D96D82"/>
  </w:style>
  <w:style w:type="paragraph" w:customStyle="1" w:styleId="CommentTextChar">
    <w:name w:val="Comment Text Char"/>
    <w:link w:val="CommentTextChar0"/>
    <w:rsid w:val="00D96D82"/>
    <w:rPr>
      <w:sz w:val="22"/>
    </w:rPr>
  </w:style>
  <w:style w:type="character" w:customStyle="1" w:styleId="CommentTextChar0">
    <w:name w:val="Comment Text Char"/>
    <w:link w:val="CommentTextChar"/>
    <w:rsid w:val="00D96D82"/>
    <w:rPr>
      <w:sz w:val="22"/>
    </w:rPr>
  </w:style>
  <w:style w:type="paragraph" w:customStyle="1" w:styleId="1f2">
    <w:name w:val="Название книги1"/>
    <w:basedOn w:val="13"/>
    <w:link w:val="afff0"/>
    <w:rsid w:val="00D96D82"/>
    <w:rPr>
      <w:i/>
      <w:smallCaps/>
      <w:spacing w:val="5"/>
    </w:rPr>
  </w:style>
  <w:style w:type="character" w:styleId="afff0">
    <w:name w:val="Book Title"/>
    <w:basedOn w:val="a0"/>
    <w:link w:val="1f2"/>
    <w:rsid w:val="00D96D82"/>
    <w:rPr>
      <w:i/>
      <w:smallCaps/>
      <w:spacing w:val="5"/>
    </w:rPr>
  </w:style>
  <w:style w:type="character" w:customStyle="1" w:styleId="20">
    <w:name w:val="Заголовок 2 Знак"/>
    <w:basedOn w:val="1"/>
    <w:link w:val="2"/>
    <w:rsid w:val="00D96D82"/>
    <w:rPr>
      <w:sz w:val="28"/>
    </w:rPr>
  </w:style>
  <w:style w:type="paragraph" w:customStyle="1" w:styleId="BodyTextFirstIndentChar">
    <w:name w:val="Body Text First Indent Char"/>
    <w:link w:val="BodyTextFirstIndentChar0"/>
    <w:rsid w:val="00D96D82"/>
    <w:rPr>
      <w:rFonts w:ascii="Arial" w:hAnsi="Arial"/>
      <w:sz w:val="28"/>
    </w:rPr>
  </w:style>
  <w:style w:type="character" w:customStyle="1" w:styleId="BodyTextFirstIndentChar0">
    <w:name w:val="Body Text First Indent Char"/>
    <w:link w:val="BodyTextFirstIndentChar"/>
    <w:rsid w:val="00D96D82"/>
    <w:rPr>
      <w:rFonts w:ascii="Arial" w:hAnsi="Arial"/>
      <w:sz w:val="28"/>
    </w:rPr>
  </w:style>
  <w:style w:type="character" w:customStyle="1" w:styleId="60">
    <w:name w:val="Заголовок 6 Знак"/>
    <w:basedOn w:val="1"/>
    <w:link w:val="6"/>
    <w:rsid w:val="00D96D82"/>
    <w:rPr>
      <w:b/>
      <w:color w:val="595959"/>
      <w:spacing w:val="5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903</TotalTime>
  <Pages>1</Pages>
  <Words>3224</Words>
  <Characters>18383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Кибалова</dc:creator>
  <cp:lastModifiedBy>buhgalter2</cp:lastModifiedBy>
  <cp:revision>58</cp:revision>
  <dcterms:created xsi:type="dcterms:W3CDTF">2024-10-05T07:07:00Z</dcterms:created>
  <dcterms:modified xsi:type="dcterms:W3CDTF">2025-01-21T09:17:00Z</dcterms:modified>
</cp:coreProperties>
</file>